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B1" w:rsidRDefault="00BB14B1" w:rsidP="00BB14B1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r>
        <w:rPr>
          <w:b/>
        </w:rPr>
        <w:t>Публичный отчет</w:t>
      </w:r>
    </w:p>
    <w:p w:rsidR="00BB14B1" w:rsidRDefault="00BB14B1" w:rsidP="00BB14B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деятельности муниципального автономного общеобразовательного учреждения</w:t>
      </w:r>
    </w:p>
    <w:p w:rsidR="00BB14B1" w:rsidRDefault="00BB14B1" w:rsidP="00BB14B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«Викуловская средняя общеобразовательная школа №2»</w:t>
      </w:r>
    </w:p>
    <w:p w:rsidR="00BB14B1" w:rsidRDefault="00BB14B1" w:rsidP="00BB14B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2017 г.</w:t>
      </w:r>
    </w:p>
    <w:bookmarkEnd w:id="0"/>
    <w:p w:rsidR="00BB14B1" w:rsidRDefault="00BB14B1" w:rsidP="00BB14B1">
      <w:pPr>
        <w:autoSpaceDE w:val="0"/>
        <w:autoSpaceDN w:val="0"/>
        <w:adjustRightInd w:val="0"/>
        <w:jc w:val="center"/>
        <w:rPr>
          <w:b/>
        </w:rPr>
      </w:pPr>
    </w:p>
    <w:p w:rsidR="00BB14B1" w:rsidRDefault="00BB14B1" w:rsidP="00BB14B1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Раздел 1. Общая информация об учреждении</w:t>
      </w:r>
    </w:p>
    <w:p w:rsidR="00BB14B1" w:rsidRDefault="00BB14B1" w:rsidP="00BB14B1">
      <w:pPr>
        <w:autoSpaceDE w:val="0"/>
        <w:autoSpaceDN w:val="0"/>
        <w:adjustRightInd w:val="0"/>
        <w:jc w:val="center"/>
        <w:rPr>
          <w:b/>
        </w:rPr>
      </w:pPr>
    </w:p>
    <w:p w:rsidR="00BB14B1" w:rsidRDefault="00BB14B1" w:rsidP="00BB14B1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 1. Информационная справка об учреждении</w:t>
      </w:r>
    </w:p>
    <w:p w:rsidR="00BB14B1" w:rsidRDefault="00BB14B1" w:rsidP="00BB14B1">
      <w:pPr>
        <w:autoSpaceDE w:val="0"/>
        <w:autoSpaceDN w:val="0"/>
        <w:adjustRightInd w:val="0"/>
        <w:rPr>
          <w:b/>
          <w:i/>
          <w:u w:val="single"/>
        </w:rPr>
      </w:pPr>
    </w:p>
    <w:tbl>
      <w:tblPr>
        <w:tblStyle w:val="a5"/>
        <w:tblW w:w="10456" w:type="dxa"/>
        <w:tblInd w:w="-567" w:type="dxa"/>
        <w:tblLook w:val="04A0" w:firstRow="1" w:lastRow="0" w:firstColumn="1" w:lastColumn="0" w:noHBand="0" w:noVBand="1"/>
      </w:tblPr>
      <w:tblGrid>
        <w:gridCol w:w="675"/>
        <w:gridCol w:w="3261"/>
        <w:gridCol w:w="6520"/>
      </w:tblGrid>
      <w:tr w:rsidR="00BB14B1" w:rsidTr="00BB1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параметра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параметра</w:t>
            </w:r>
          </w:p>
        </w:tc>
      </w:tr>
      <w:tr w:rsidR="00BB14B1" w:rsidTr="00BB1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общеобразовательное учреждение «Викуловская средняя общеобразовательная школа №2»</w:t>
            </w:r>
          </w:p>
        </w:tc>
      </w:tr>
      <w:tr w:rsidR="00BB14B1" w:rsidTr="00BB1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Сокращенное наименование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МАОУ «Викуловская СОШ №2»</w:t>
            </w:r>
          </w:p>
        </w:tc>
      </w:tr>
      <w:tr w:rsidR="00BB14B1" w:rsidTr="00BB1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Юридический и фактический адрес местонахождения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627570, Россия, Тюменская область, Викуловский район,  село Викулово, улица Солнечная,  9</w:t>
            </w:r>
          </w:p>
        </w:tc>
      </w:tr>
      <w:tr w:rsidR="00BB14B1" w:rsidTr="00BB1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Учредитель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Викуловского муниципального района</w:t>
            </w:r>
          </w:p>
        </w:tc>
      </w:tr>
      <w:tr w:rsidR="00BB14B1" w:rsidTr="00BB1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Тел/факс, адрес электронной почты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8(34557)24880, 8(34557)23038</w:t>
            </w:r>
          </w:p>
          <w:p w:rsidR="00BB14B1" w:rsidRDefault="00BC2AEF">
            <w:pPr>
              <w:rPr>
                <w:lang w:eastAsia="en-US"/>
              </w:rPr>
            </w:pPr>
            <w:hyperlink r:id="rId4" w:history="1">
              <w:r w:rsidR="00DC0A21" w:rsidRPr="00B3378C">
                <w:rPr>
                  <w:rStyle w:val="a3"/>
                  <w:lang w:eastAsia="en-US"/>
                </w:rPr>
                <w:t>2</w:t>
              </w:r>
              <w:r w:rsidR="00DC0A21" w:rsidRPr="00B3378C">
                <w:rPr>
                  <w:rStyle w:val="a3"/>
                  <w:lang w:val="en-US" w:eastAsia="en-US"/>
                </w:rPr>
                <w:t>vik</w:t>
              </w:r>
              <w:r w:rsidR="00DC0A21" w:rsidRPr="00B3378C">
                <w:rPr>
                  <w:rStyle w:val="a3"/>
                  <w:lang w:eastAsia="en-US"/>
                </w:rPr>
                <w:t>.</w:t>
              </w:r>
              <w:r w:rsidR="00DC0A21" w:rsidRPr="00B3378C">
                <w:rPr>
                  <w:rStyle w:val="a3"/>
                  <w:lang w:val="en-US" w:eastAsia="en-US"/>
                </w:rPr>
                <w:t>shkola</w:t>
              </w:r>
              <w:r w:rsidR="00DC0A21" w:rsidRPr="00B3378C">
                <w:rPr>
                  <w:rStyle w:val="a3"/>
                  <w:lang w:eastAsia="en-US"/>
                </w:rPr>
                <w:t>@</w:t>
              </w:r>
              <w:r w:rsidR="00DC0A21" w:rsidRPr="00B3378C">
                <w:rPr>
                  <w:rStyle w:val="a3"/>
                  <w:lang w:val="en-US" w:eastAsia="en-US"/>
                </w:rPr>
                <w:t>mail</w:t>
              </w:r>
              <w:r w:rsidR="00DC0A21" w:rsidRPr="00B3378C">
                <w:rPr>
                  <w:rStyle w:val="a3"/>
                  <w:lang w:eastAsia="en-US"/>
                </w:rPr>
                <w:t>.</w:t>
              </w:r>
              <w:r w:rsidR="00DC0A21" w:rsidRPr="00B3378C">
                <w:rPr>
                  <w:rStyle w:val="a3"/>
                  <w:lang w:val="en-US" w:eastAsia="en-US"/>
                </w:rPr>
                <w:t>ru</w:t>
              </w:r>
            </w:hyperlink>
          </w:p>
        </w:tc>
      </w:tr>
      <w:tr w:rsidR="00BB14B1" w:rsidTr="00BB1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График работы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8.30-14.10 – учебные занятия; 15.00-21.00 – внеурочная деятельность; дежурство - круглосуточное.</w:t>
            </w:r>
          </w:p>
        </w:tc>
      </w:tr>
    </w:tbl>
    <w:p w:rsidR="00BB14B1" w:rsidRDefault="00BB14B1" w:rsidP="00BB14B1">
      <w:pPr>
        <w:autoSpaceDE w:val="0"/>
        <w:autoSpaceDN w:val="0"/>
        <w:adjustRightInd w:val="0"/>
      </w:pPr>
    </w:p>
    <w:p w:rsidR="00BB14B1" w:rsidRDefault="00BB14B1" w:rsidP="00BB14B1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 2. Учредительные документы автономного учреждения</w:t>
      </w:r>
    </w:p>
    <w:p w:rsidR="00BB14B1" w:rsidRDefault="00BB14B1" w:rsidP="00BB14B1">
      <w:pPr>
        <w:autoSpaceDE w:val="0"/>
        <w:autoSpaceDN w:val="0"/>
        <w:adjustRightInd w:val="0"/>
        <w:ind w:firstLine="540"/>
        <w:jc w:val="both"/>
      </w:pPr>
    </w:p>
    <w:tbl>
      <w:tblPr>
        <w:tblW w:w="10485" w:type="dxa"/>
        <w:tblInd w:w="-639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276"/>
        <w:gridCol w:w="7367"/>
        <w:gridCol w:w="1842"/>
      </w:tblGrid>
      <w:tr w:rsidR="00BB14B1" w:rsidTr="00BB14B1">
        <w:trPr>
          <w:cantSplit/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267EFE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267EFE" w:rsidRDefault="00BB14B1" w:rsidP="00267E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Устав утвержден начальником отдела образования администрации </w:t>
            </w:r>
            <w:proofErr w:type="spellStart"/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Викуловского</w:t>
            </w:r>
            <w:proofErr w:type="spellEnd"/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муниципального района </w:t>
            </w:r>
            <w:proofErr w:type="spellStart"/>
            <w:r w:rsidR="00267EFE"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О.И.Саганович</w:t>
            </w:r>
            <w:proofErr w:type="spellEnd"/>
            <w:r w:rsidR="00267EFE"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 15. 03.2017г. №17-</w:t>
            </w:r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ОД, зареги</w:t>
            </w:r>
            <w:r w:rsidR="00267EFE"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стрирован в налоговом органе (29.03.2017 </w:t>
            </w:r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г.,  ГРН - 21</w:t>
            </w:r>
            <w:r w:rsidR="00267EFE"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77232135100</w:t>
            </w:r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4B1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BB14B1" w:rsidTr="00BB14B1">
        <w:trPr>
          <w:cantSplit/>
          <w:trHeight w:val="48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14B1" w:rsidRPr="00267EFE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2.2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14B1" w:rsidRPr="00267EFE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внесении записи в Единый государственный реестр юридических лиц, серия 72 N 002157750,  08 декабря 2011г.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14B1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BB14B1" w:rsidTr="00BB14B1">
        <w:trPr>
          <w:cantSplit/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Свидетельство о постановке на учет российской организации в налоговом органе по месту нахождения на территории РФ, серия 72 N </w:t>
            </w:r>
            <w:proofErr w:type="gramStart"/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002123490,   </w:t>
            </w:r>
            <w:proofErr w:type="gramEnd"/>
            <w:r w:rsidRPr="00267EF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января 2011г.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  <w:p w:rsidR="00BB14B1" w:rsidRDefault="00BB14B1">
            <w:pPr>
              <w:spacing w:line="276" w:lineRule="auto"/>
              <w:rPr>
                <w:color w:val="FF0000"/>
                <w:lang w:eastAsia="en-US"/>
              </w:rPr>
            </w:pPr>
          </w:p>
          <w:p w:rsidR="00BB14B1" w:rsidRDefault="00BB14B1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BB14B1" w:rsidRDefault="00BB14B1" w:rsidP="00BB14B1">
      <w:pPr>
        <w:rPr>
          <w:color w:val="FF0000"/>
        </w:rPr>
      </w:pPr>
    </w:p>
    <w:p w:rsidR="00BB14B1" w:rsidRDefault="00BB14B1" w:rsidP="00BB14B1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3. Состав наблюдательного совета автономного учреждения:</w:t>
      </w:r>
    </w:p>
    <w:p w:rsidR="00BB14B1" w:rsidRDefault="00BB14B1" w:rsidP="00BB14B1">
      <w:pPr>
        <w:autoSpaceDE w:val="0"/>
        <w:autoSpaceDN w:val="0"/>
        <w:adjustRightInd w:val="0"/>
        <w:jc w:val="both"/>
      </w:pPr>
    </w:p>
    <w:tbl>
      <w:tblPr>
        <w:tblStyle w:val="a5"/>
        <w:tblW w:w="10410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709"/>
        <w:gridCol w:w="3542"/>
        <w:gridCol w:w="2976"/>
        <w:gridCol w:w="3183"/>
      </w:tblGrid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в составе НС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Занимаемая должность в  сфере деятельности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Шорохов Евгений </w:t>
            </w:r>
            <w:proofErr w:type="spellStart"/>
            <w:r>
              <w:rPr>
                <w:sz w:val="22"/>
                <w:szCs w:val="22"/>
                <w:lang w:eastAsia="en-US"/>
              </w:rPr>
              <w:t>Александррович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наблюдательного совета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главы администрации Викуловского района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Боровиков Дмитрий Борисович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 наблюдательного совета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Помощник бурильщика ЗАО «ЕПРС»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Церцек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Григорий Станиславович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rPr>
                <w:lang w:eastAsia="en-US"/>
              </w:rPr>
            </w:pPr>
            <w:r>
              <w:rPr>
                <w:lang w:eastAsia="en-US"/>
              </w:rPr>
              <w:t>Член наблюдательного совета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заместитель главы администрации Викуловского муниципального района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7EFE">
              <w:rPr>
                <w:lang w:eastAsia="en-US"/>
              </w:rPr>
              <w:t>3.4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 w:rsidRPr="00267EFE">
              <w:rPr>
                <w:sz w:val="22"/>
                <w:szCs w:val="22"/>
                <w:lang w:eastAsia="en-US"/>
              </w:rPr>
              <w:t>Саганович</w:t>
            </w:r>
            <w:proofErr w:type="spellEnd"/>
            <w:r w:rsidRPr="00267EFE">
              <w:rPr>
                <w:sz w:val="22"/>
                <w:szCs w:val="22"/>
                <w:lang w:eastAsia="en-US"/>
              </w:rPr>
              <w:t xml:space="preserve"> Ольга Игоревна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rPr>
                <w:lang w:eastAsia="en-US"/>
              </w:rPr>
            </w:pPr>
            <w:r w:rsidRPr="00267EFE">
              <w:rPr>
                <w:lang w:eastAsia="en-US"/>
              </w:rPr>
              <w:t>Член наблюдательного совета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67EFE">
              <w:rPr>
                <w:sz w:val="22"/>
                <w:szCs w:val="22"/>
                <w:lang w:eastAsia="en-US"/>
              </w:rPr>
              <w:t>-  начальник отдела образования администрации Викуловского муниципального района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9F7B02">
              <w:rPr>
                <w:sz w:val="22"/>
                <w:szCs w:val="22"/>
                <w:lang w:eastAsia="en-US"/>
              </w:rPr>
              <w:lastRenderedPageBreak/>
              <w:t>3.5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267EFE" w:rsidP="00267EFE">
            <w:pPr>
              <w:spacing w:before="100" w:beforeAutospacing="1" w:after="100" w:afterAutospacing="1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267EFE">
              <w:rPr>
                <w:sz w:val="22"/>
                <w:szCs w:val="22"/>
              </w:rPr>
              <w:t>Шамаров</w:t>
            </w:r>
            <w:proofErr w:type="spellEnd"/>
            <w:r w:rsidRPr="00267EFE">
              <w:rPr>
                <w:sz w:val="22"/>
                <w:szCs w:val="22"/>
              </w:rPr>
              <w:t xml:space="preserve"> Юрий Владимирович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rPr>
                <w:color w:val="FF0000"/>
                <w:sz w:val="22"/>
                <w:szCs w:val="22"/>
                <w:lang w:eastAsia="en-US"/>
              </w:rPr>
            </w:pPr>
            <w:r w:rsidRPr="00267EFE">
              <w:rPr>
                <w:sz w:val="22"/>
                <w:szCs w:val="22"/>
                <w:lang w:eastAsia="en-US"/>
              </w:rPr>
              <w:t>Член наблюдательного совета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267EFE">
            <w:pPr>
              <w:spacing w:before="100" w:beforeAutospacing="1" w:after="100" w:afterAutospacing="1"/>
              <w:rPr>
                <w:color w:val="FF0000"/>
                <w:sz w:val="22"/>
                <w:szCs w:val="22"/>
                <w:lang w:eastAsia="en-US"/>
              </w:rPr>
            </w:pPr>
            <w:r w:rsidRPr="00267EFE">
              <w:rPr>
                <w:sz w:val="22"/>
                <w:szCs w:val="22"/>
              </w:rPr>
              <w:t>начальник отдела, старший судебный пристав Викуловского районного отдела судебных приставов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Тассо Ольга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rPr>
                <w:lang w:eastAsia="en-US"/>
              </w:rPr>
            </w:pPr>
            <w:r>
              <w:rPr>
                <w:lang w:eastAsia="en-US"/>
              </w:rPr>
              <w:t>Член наблюдательного совета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1 категории отдела по имущественным и земельным отношениям администрации Викуловского муниципального района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Серебряков Андрей 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rPr>
                <w:lang w:eastAsia="en-US"/>
              </w:rPr>
            </w:pPr>
            <w:r>
              <w:rPr>
                <w:lang w:eastAsia="en-US"/>
              </w:rPr>
              <w:t>Член наблюдательного совета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технологии ОО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Малюгина Наталья Георгиевна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rPr>
                <w:lang w:eastAsia="en-US"/>
              </w:rPr>
            </w:pPr>
            <w:r>
              <w:rPr>
                <w:lang w:eastAsia="en-US"/>
              </w:rPr>
              <w:t>Член наблюдательного совета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Педагог-библиотекарь ОО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7EFE">
              <w:rPr>
                <w:lang w:eastAsia="en-US"/>
              </w:rPr>
              <w:t>3.9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267EFE" w:rsidP="00267EF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67EFE">
              <w:rPr>
                <w:sz w:val="22"/>
                <w:szCs w:val="22"/>
                <w:lang w:eastAsia="en-US"/>
              </w:rPr>
              <w:t>Токарев Сергей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rPr>
                <w:lang w:eastAsia="en-US"/>
              </w:rPr>
            </w:pPr>
            <w:r w:rsidRPr="00267EFE">
              <w:rPr>
                <w:lang w:eastAsia="en-US"/>
              </w:rPr>
              <w:t>Член наблюдательного совета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67EFE" w:rsidRDefault="00BB14B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67EFE">
              <w:rPr>
                <w:sz w:val="22"/>
                <w:szCs w:val="22"/>
                <w:lang w:eastAsia="en-US"/>
              </w:rPr>
              <w:t>Специалист по ОТ и ТБ ОО</w:t>
            </w:r>
          </w:p>
        </w:tc>
      </w:tr>
    </w:tbl>
    <w:p w:rsidR="00BB14B1" w:rsidRDefault="00BB14B1" w:rsidP="00BB14B1">
      <w:pPr>
        <w:autoSpaceDE w:val="0"/>
        <w:autoSpaceDN w:val="0"/>
        <w:adjustRightInd w:val="0"/>
        <w:jc w:val="both"/>
      </w:pPr>
    </w:p>
    <w:p w:rsidR="00BB14B1" w:rsidRDefault="00BB14B1" w:rsidP="00BB14B1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>
        <w:rPr>
          <w:b/>
          <w:i/>
        </w:rPr>
        <w:t>4. Перечень видов деятельности, осуществляемых автономным учреждением</w:t>
      </w:r>
    </w:p>
    <w:p w:rsidR="00AA2457" w:rsidRPr="00AA2457" w:rsidRDefault="00AA2457" w:rsidP="00AA2457">
      <w:pPr>
        <w:autoSpaceDE w:val="0"/>
        <w:autoSpaceDN w:val="0"/>
        <w:adjustRightInd w:val="0"/>
        <w:ind w:left="-567"/>
        <w:rPr>
          <w:u w:val="single"/>
        </w:rPr>
      </w:pPr>
      <w:r w:rsidRPr="00AA2457">
        <w:t xml:space="preserve">4.1. </w:t>
      </w:r>
      <w:r w:rsidRPr="00AA2457">
        <w:rPr>
          <w:u w:val="single"/>
        </w:rPr>
        <w:t xml:space="preserve">85.14. – Среднее (полное) общее образование </w:t>
      </w:r>
    </w:p>
    <w:p w:rsidR="00AA2457" w:rsidRPr="00AA2457" w:rsidRDefault="00AA2457" w:rsidP="00AA2457">
      <w:pPr>
        <w:autoSpaceDE w:val="0"/>
        <w:autoSpaceDN w:val="0"/>
        <w:adjustRightInd w:val="0"/>
        <w:ind w:hanging="567"/>
        <w:jc w:val="both"/>
        <w:rPr>
          <w:u w:val="single"/>
        </w:rPr>
      </w:pPr>
      <w:r w:rsidRPr="00AA2457">
        <w:t xml:space="preserve">4.2. </w:t>
      </w:r>
      <w:r w:rsidRPr="00AA2457">
        <w:rPr>
          <w:u w:val="single"/>
        </w:rPr>
        <w:t>55.29. – Деятельность столовых при предприятиях и учреждениях</w:t>
      </w:r>
    </w:p>
    <w:p w:rsidR="00AA2457" w:rsidRPr="00AA2457" w:rsidRDefault="00AA2457" w:rsidP="00AA2457">
      <w:pPr>
        <w:autoSpaceDE w:val="0"/>
        <w:autoSpaceDN w:val="0"/>
        <w:adjustRightInd w:val="0"/>
        <w:ind w:hanging="567"/>
        <w:jc w:val="both"/>
        <w:rPr>
          <w:u w:val="single"/>
        </w:rPr>
      </w:pPr>
      <w:r w:rsidRPr="00AA2457">
        <w:rPr>
          <w:u w:val="single"/>
        </w:rPr>
        <w:t>4.3. 85.11.- Дошкольное образование</w:t>
      </w:r>
    </w:p>
    <w:p w:rsidR="00AA2457" w:rsidRPr="00AA2457" w:rsidRDefault="00AA2457" w:rsidP="00AA2457">
      <w:pPr>
        <w:autoSpaceDE w:val="0"/>
        <w:autoSpaceDN w:val="0"/>
        <w:adjustRightInd w:val="0"/>
        <w:ind w:hanging="567"/>
        <w:jc w:val="both"/>
        <w:rPr>
          <w:u w:val="single"/>
        </w:rPr>
      </w:pPr>
      <w:r w:rsidRPr="00AA2457">
        <w:rPr>
          <w:u w:val="single"/>
        </w:rPr>
        <w:t>4.4. 85.41.- Дополнительное образование</w:t>
      </w:r>
    </w:p>
    <w:p w:rsidR="00BB14B1" w:rsidRDefault="00AA2457" w:rsidP="00AA2457">
      <w:pPr>
        <w:autoSpaceDE w:val="0"/>
        <w:autoSpaceDN w:val="0"/>
        <w:adjustRightInd w:val="0"/>
        <w:ind w:firstLine="540"/>
        <w:jc w:val="center"/>
      </w:pPr>
      <w:r>
        <w:t xml:space="preserve"> </w:t>
      </w:r>
      <w:r w:rsidR="00BB14B1">
        <w:t xml:space="preserve">(в соответствии с </w:t>
      </w:r>
      <w:hyperlink r:id="rId5" w:history="1">
        <w:r w:rsidR="00BB14B1">
          <w:rPr>
            <w:rStyle w:val="a3"/>
            <w:color w:val="auto"/>
            <w:u w:val="none"/>
          </w:rPr>
          <w:t>ОКВЭД</w:t>
        </w:r>
      </w:hyperlink>
      <w:r w:rsidR="00BB14B1">
        <w:t>).</w:t>
      </w:r>
    </w:p>
    <w:p w:rsidR="00BB14B1" w:rsidRDefault="00BB14B1" w:rsidP="00BB14B1">
      <w:pPr>
        <w:jc w:val="center"/>
        <w:rPr>
          <w:b/>
          <w:u w:val="single"/>
        </w:rPr>
      </w:pPr>
      <w:r>
        <w:rPr>
          <w:b/>
          <w:u w:val="single"/>
        </w:rPr>
        <w:t>Раздел 2. Информация о  задании учредителя</w:t>
      </w:r>
    </w:p>
    <w:p w:rsidR="00BB14B1" w:rsidRDefault="00BB14B1" w:rsidP="00BB14B1">
      <w:pPr>
        <w:jc w:val="center"/>
        <w:rPr>
          <w:b/>
          <w:u w:val="single"/>
        </w:rPr>
      </w:pPr>
    </w:p>
    <w:tbl>
      <w:tblPr>
        <w:tblW w:w="10485" w:type="dxa"/>
        <w:tblInd w:w="-639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9"/>
        <w:gridCol w:w="543"/>
        <w:gridCol w:w="24"/>
        <w:gridCol w:w="7367"/>
        <w:gridCol w:w="1842"/>
      </w:tblGrid>
      <w:tr w:rsidR="00BB14B1" w:rsidTr="00BB14B1">
        <w:trPr>
          <w:cantSplit/>
          <w:trHeight w:val="566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BB14B1" w:rsidRDefault="00BB14B1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Отчетные сведения, 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Количественные</w:t>
            </w:r>
          </w:p>
          <w:p w:rsidR="00BB14B1" w:rsidRDefault="00BB14B1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показатели</w:t>
            </w:r>
          </w:p>
        </w:tc>
      </w:tr>
      <w:tr w:rsidR="00BB14B1" w:rsidTr="00BB14B1">
        <w:trPr>
          <w:cantSplit/>
          <w:trHeight w:val="36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2.1  Средства на образовательное  обслуживание детей в учреждении (всего):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131896,4</w:t>
            </w:r>
          </w:p>
        </w:tc>
      </w:tr>
      <w:tr w:rsidR="00BB14B1" w:rsidTr="00BB14B1">
        <w:trPr>
          <w:cantSplit/>
          <w:trHeight w:val="240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 отношении детей дошкольного возраста (в стационаре);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21261,7</w:t>
            </w:r>
          </w:p>
        </w:tc>
      </w:tr>
      <w:tr w:rsidR="00BB14B1" w:rsidTr="00BB14B1">
        <w:trPr>
          <w:cantSplit/>
          <w:trHeight w:val="240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 отношении детей дошкольного возраста (на дому);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BB14B1" w:rsidTr="00BB14B1">
        <w:trPr>
          <w:cantSplit/>
          <w:trHeight w:val="360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 отношении детей школьного возраста (в стационаре);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109040,1</w:t>
            </w:r>
          </w:p>
        </w:tc>
      </w:tr>
      <w:tr w:rsidR="00BB14B1" w:rsidTr="00BB14B1">
        <w:trPr>
          <w:cantSplit/>
          <w:trHeight w:val="360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 отношении детей школьного возраста (на дому);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1594,6</w:t>
            </w:r>
          </w:p>
        </w:tc>
      </w:tr>
      <w:tr w:rsidR="00BB14B1" w:rsidTr="00BB14B1">
        <w:trPr>
          <w:cantSplit/>
          <w:trHeight w:val="360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2.2 Средства на социальное  обслуживание детей в учреждении (всего):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7122,3</w:t>
            </w:r>
          </w:p>
        </w:tc>
      </w:tr>
      <w:tr w:rsidR="00BB14B1" w:rsidTr="00BB14B1">
        <w:trPr>
          <w:cantSplit/>
          <w:trHeight w:val="360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 отношении детей дошкольного возраста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1022,3</w:t>
            </w:r>
          </w:p>
        </w:tc>
      </w:tr>
      <w:tr w:rsidR="00BB14B1" w:rsidTr="00BB14B1">
        <w:trPr>
          <w:cantSplit/>
          <w:trHeight w:val="360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 отношении детей школьного возраста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5013</w:t>
            </w:r>
          </w:p>
        </w:tc>
      </w:tr>
      <w:tr w:rsidR="00BB14B1" w:rsidTr="00BB14B1">
        <w:trPr>
          <w:cantSplit/>
          <w:trHeight w:val="360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 отношении детей, </w:t>
            </w:r>
            <w:r w:rsidRPr="00AA2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по специальным (коррекционным) образовательным программам</w:t>
            </w: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1087</w:t>
            </w:r>
          </w:p>
        </w:tc>
      </w:tr>
      <w:tr w:rsidR="00BB14B1" w:rsidTr="00BB14B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Среднегодовая численность работников автономного учреждения, чел.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250,54</w:t>
            </w:r>
          </w:p>
        </w:tc>
      </w:tr>
      <w:tr w:rsidR="00BB14B1" w:rsidTr="00BB14B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Средняя заработная плата работников автономного учреждения, тыс. руб.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22516,76</w:t>
            </w:r>
          </w:p>
        </w:tc>
      </w:tr>
      <w:tr w:rsidR="00BB14B1" w:rsidTr="00BB14B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финансового обеспечения задания учредителя,  тыс. руб.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139018,7</w:t>
            </w:r>
          </w:p>
        </w:tc>
      </w:tr>
      <w:tr w:rsidR="00BB14B1" w:rsidTr="00BB14B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финансового обеспечения развития автономного учреждения в рамках программ, утвержденных в установленном порядке, тыс. руб.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B14B1" w:rsidTr="00BB14B1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об осуществлении деятельности, связанной с выполнением работ или оказанием услуг, в соответствии с обязательствами перед            </w:t>
            </w: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страховщиком по обязательному социальному страхованию (виды деятельности, подлежащие  обязательному социальному страхованию)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B14B1" w:rsidTr="00BB14B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 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финансового обеспечения деятельности,  связанной с выполнением работ или оказанием услуг, в соответствии с обязательствами перед            </w:t>
            </w: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страховщиком по обязательному социальному страхованию, тыс. руб.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BB14B1" w:rsidTr="00BB14B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9 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Общие суммы прибыли автономного учреждения после налогообложения в отчетном периоде, образовавшейся в связи с оказанием автономным учреждением  частично платных и полностью платных услуг (работ), тыс. руб.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7,8</w:t>
            </w:r>
          </w:p>
        </w:tc>
      </w:tr>
    </w:tbl>
    <w:p w:rsidR="00BB14B1" w:rsidRDefault="00BB14B1" w:rsidP="00BB14B1">
      <w:pPr>
        <w:autoSpaceDE w:val="0"/>
        <w:autoSpaceDN w:val="0"/>
        <w:adjustRightInd w:val="0"/>
        <w:ind w:firstLine="540"/>
        <w:jc w:val="both"/>
      </w:pPr>
    </w:p>
    <w:p w:rsidR="00BB14B1" w:rsidRDefault="00BB14B1" w:rsidP="00BB14B1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10. Количество потребителей, пользовавшихся образовательной услугой</w:t>
      </w:r>
    </w:p>
    <w:p w:rsidR="00BB14B1" w:rsidRDefault="00BB14B1" w:rsidP="00BB14B1">
      <w:pPr>
        <w:autoSpaceDE w:val="0"/>
        <w:autoSpaceDN w:val="0"/>
        <w:adjustRightInd w:val="0"/>
        <w:jc w:val="center"/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7229"/>
        <w:gridCol w:w="2410"/>
      </w:tblGrid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количество</w:t>
            </w:r>
            <w:r>
              <w:rPr>
                <w:sz w:val="22"/>
                <w:szCs w:val="22"/>
                <w:lang w:eastAsia="en-US"/>
              </w:rPr>
              <w:br/>
              <w:t xml:space="preserve">потребителей,  </w:t>
            </w:r>
            <w:r>
              <w:rPr>
                <w:sz w:val="22"/>
                <w:szCs w:val="22"/>
                <w:lang w:eastAsia="en-US"/>
              </w:rPr>
              <w:br/>
              <w:t>воспользовавшихся</w:t>
            </w:r>
            <w:r>
              <w:rPr>
                <w:sz w:val="22"/>
                <w:szCs w:val="22"/>
                <w:lang w:eastAsia="en-US"/>
              </w:rPr>
              <w:br/>
              <w:t xml:space="preserve">услугами    </w:t>
            </w:r>
            <w:r>
              <w:rPr>
                <w:sz w:val="22"/>
                <w:szCs w:val="22"/>
                <w:lang w:eastAsia="en-US"/>
              </w:rPr>
              <w:br/>
              <w:t xml:space="preserve">(работами)   </w:t>
            </w:r>
            <w:r>
              <w:rPr>
                <w:sz w:val="22"/>
                <w:szCs w:val="22"/>
                <w:lang w:eastAsia="en-US"/>
              </w:rPr>
              <w:br/>
              <w:t xml:space="preserve">автономного   </w:t>
            </w:r>
            <w:r>
              <w:rPr>
                <w:sz w:val="22"/>
                <w:szCs w:val="22"/>
                <w:lang w:eastAsia="en-US"/>
              </w:rPr>
              <w:br/>
              <w:t>учреждения, чел.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D3E85">
              <w:rPr>
                <w:szCs w:val="28"/>
                <w:lang w:eastAsia="en-US"/>
              </w:rPr>
              <w:t>Обеспечение государственных гарантий прав граждан на получение общедоступного бесплатного дошкольного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BD3E85">
            <w:pPr>
              <w:rPr>
                <w:b/>
                <w:sz w:val="22"/>
                <w:szCs w:val="22"/>
                <w:lang w:eastAsia="en-US"/>
              </w:rPr>
            </w:pPr>
            <w:r w:rsidRPr="00BD3E85">
              <w:rPr>
                <w:b/>
                <w:sz w:val="22"/>
                <w:szCs w:val="22"/>
                <w:lang w:eastAsia="en-US"/>
              </w:rPr>
              <w:t xml:space="preserve">               301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C017D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D3E85">
              <w:rPr>
                <w:b/>
                <w:lang w:eastAsia="en-US"/>
              </w:rPr>
              <w:t>956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в специальном (коррекционном) образовательном учреждении для обучающихся и воспитанников с ограниченными возможностями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14B1" w:rsidTr="00BB14B1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 Т О Г 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B14B1" w:rsidRDefault="00BB14B1" w:rsidP="00BB14B1">
      <w:pPr>
        <w:autoSpaceDE w:val="0"/>
        <w:autoSpaceDN w:val="0"/>
        <w:adjustRightInd w:val="0"/>
      </w:pPr>
    </w:p>
    <w:p w:rsidR="00BB14B1" w:rsidRDefault="00BB14B1" w:rsidP="00BB14B1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>
        <w:rPr>
          <w:b/>
          <w:i/>
        </w:rPr>
        <w:t>11. Количество потребителей мер социальной поддержки</w:t>
      </w:r>
    </w:p>
    <w:p w:rsidR="00BB14B1" w:rsidRDefault="00BB14B1" w:rsidP="00BB14B1">
      <w:pPr>
        <w:autoSpaceDE w:val="0"/>
        <w:autoSpaceDN w:val="0"/>
        <w:adjustRightInd w:val="0"/>
        <w:jc w:val="center"/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7229"/>
        <w:gridCol w:w="2410"/>
      </w:tblGrid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количество</w:t>
            </w:r>
            <w:r>
              <w:rPr>
                <w:sz w:val="22"/>
                <w:szCs w:val="22"/>
                <w:lang w:eastAsia="en-US"/>
              </w:rPr>
              <w:br/>
              <w:t xml:space="preserve">потребителей,  </w:t>
            </w:r>
            <w:r>
              <w:rPr>
                <w:sz w:val="22"/>
                <w:szCs w:val="22"/>
                <w:lang w:eastAsia="en-US"/>
              </w:rPr>
              <w:br/>
              <w:t>воспользовавшихся</w:t>
            </w:r>
            <w:r>
              <w:rPr>
                <w:sz w:val="22"/>
                <w:szCs w:val="22"/>
                <w:lang w:eastAsia="en-US"/>
              </w:rPr>
              <w:br/>
              <w:t xml:space="preserve">услугами    </w:t>
            </w:r>
            <w:r>
              <w:rPr>
                <w:sz w:val="22"/>
                <w:szCs w:val="22"/>
                <w:lang w:eastAsia="en-US"/>
              </w:rPr>
              <w:br/>
              <w:t xml:space="preserve">(работами)   </w:t>
            </w:r>
            <w:r>
              <w:rPr>
                <w:sz w:val="22"/>
                <w:szCs w:val="22"/>
                <w:lang w:eastAsia="en-US"/>
              </w:rPr>
              <w:br/>
              <w:t xml:space="preserve">автономного   </w:t>
            </w:r>
            <w:r>
              <w:rPr>
                <w:sz w:val="22"/>
                <w:szCs w:val="22"/>
                <w:lang w:eastAsia="en-US"/>
              </w:rPr>
              <w:br/>
              <w:t>учреждения, чел.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 w:rsidRPr="00BD3E85">
              <w:rPr>
                <w:szCs w:val="28"/>
                <w:lang w:eastAsia="en-US"/>
              </w:rPr>
              <w:t>Социальная поддержка детей в учреждении, оказывающем услуги по обучению, воспитанию и уходу за детьми дошкольного возраста.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BD3E85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D3E85">
              <w:rPr>
                <w:b/>
                <w:lang w:eastAsia="en-US"/>
              </w:rPr>
              <w:t>232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поддержка в отношении питания детей, обучающихся в общеобразовательном учреждении.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21390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D3E85">
              <w:rPr>
                <w:b/>
                <w:lang w:eastAsia="en-US"/>
              </w:rPr>
              <w:t>956</w:t>
            </w:r>
          </w:p>
        </w:tc>
      </w:tr>
      <w:tr w:rsidR="00BB14B1" w:rsidTr="00BB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поддержка детей, обучающихся в специальном (коррекционном) образовательном учреждении обучающихся, воспитанников с ограниченными возможностями здоровья, в специальном (коррекционном) образовательном учреждении для детей-сирот и детей, оставшихся без попечения родителей, а также  обучающихся по специальным (коррекционным) образовательным программам в иных образовательных учреждениях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14B1" w:rsidTr="00BB14B1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Т О Г 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B14B1" w:rsidRDefault="00BB14B1" w:rsidP="00BB14B1">
      <w:pPr>
        <w:autoSpaceDE w:val="0"/>
        <w:autoSpaceDN w:val="0"/>
        <w:adjustRightInd w:val="0"/>
        <w:jc w:val="both"/>
      </w:pPr>
    </w:p>
    <w:p w:rsidR="00BB14B1" w:rsidRDefault="00BB14B1" w:rsidP="00BB14B1">
      <w:pPr>
        <w:pStyle w:val="a4"/>
        <w:ind w:left="1080"/>
        <w:jc w:val="center"/>
        <w:rPr>
          <w:b/>
          <w:i/>
          <w:szCs w:val="28"/>
        </w:rPr>
      </w:pPr>
      <w:r>
        <w:rPr>
          <w:b/>
          <w:i/>
          <w:szCs w:val="28"/>
        </w:rPr>
        <w:t>12. Результаты оказания услуг:</w:t>
      </w:r>
    </w:p>
    <w:p w:rsidR="00BB14B1" w:rsidRDefault="00BB14B1" w:rsidP="00BB14B1">
      <w:pPr>
        <w:rPr>
          <w:szCs w:val="28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6788"/>
        <w:gridCol w:w="1292"/>
        <w:gridCol w:w="2268"/>
      </w:tblGrid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показателей качества </w:t>
            </w:r>
            <w:r>
              <w:rPr>
                <w:lang w:eastAsia="en-US"/>
              </w:rPr>
              <w:lastRenderedPageBreak/>
              <w:t>оказываемой услуги</w:t>
            </w:r>
          </w:p>
          <w:p w:rsidR="00BB14B1" w:rsidRDefault="00BB14B1">
            <w:pPr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за отчетный финансовый год</w:t>
            </w:r>
          </w:p>
        </w:tc>
      </w:tr>
      <w:tr w:rsidR="00BB14B1" w:rsidTr="00BB14B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>12.1.       в части требований к педагогическому персоналу: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Укомплектованность педагогами по соответствующим предметам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BB14B1" w:rsidP="005A3D6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eastAsia="en-US"/>
              </w:rPr>
            </w:pPr>
            <w:r w:rsidRPr="00BD3E85">
              <w:rPr>
                <w:b/>
                <w:lang w:eastAsia="en-US"/>
              </w:rPr>
              <w:t>9</w:t>
            </w:r>
            <w:r w:rsidR="005A3D61" w:rsidRPr="00BD3E85">
              <w:rPr>
                <w:b/>
                <w:lang w:eastAsia="en-US"/>
              </w:rPr>
              <w:t>1</w:t>
            </w:r>
            <w:r w:rsidRPr="00BD3E85">
              <w:rPr>
                <w:b/>
                <w:lang w:eastAsia="en-US"/>
              </w:rPr>
              <w:t>%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Укомплектованность педагогами структурного подразделения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center"/>
              <w:rPr>
                <w:color w:val="FF0000"/>
                <w:szCs w:val="28"/>
                <w:lang w:eastAsia="en-US"/>
              </w:rPr>
            </w:pPr>
            <w:r w:rsidRPr="005A3D61">
              <w:rPr>
                <w:szCs w:val="28"/>
                <w:lang w:eastAsia="en-US"/>
              </w:rPr>
              <w:t>100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Доля педагогов структурного подразделения, имеющих высшее образование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EA2553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BD3E85">
              <w:rPr>
                <w:b/>
                <w:szCs w:val="28"/>
                <w:lang w:eastAsia="en-US"/>
              </w:rPr>
              <w:t>73</w:t>
            </w:r>
          </w:p>
        </w:tc>
      </w:tr>
      <w:tr w:rsidR="00BB14B1" w:rsidTr="00BB14B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center"/>
              <w:rPr>
                <w:b/>
                <w:i/>
                <w:color w:val="FF0000"/>
                <w:szCs w:val="28"/>
                <w:lang w:eastAsia="en-US"/>
              </w:rPr>
            </w:pPr>
            <w:r w:rsidRPr="00BD3E85">
              <w:rPr>
                <w:b/>
                <w:i/>
                <w:lang w:eastAsia="en-US"/>
              </w:rPr>
              <w:t>12.2.         в части результата оказания услуг: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213907" w:rsidRDefault="00BB14B1">
            <w:pPr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Доля выпускников о ОУ, преодолевших минимальный порог по русскому языку и математике в ЕГЭ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Pr="00213907" w:rsidRDefault="00BB14B1" w:rsidP="00213907">
            <w:pPr>
              <w:jc w:val="center"/>
              <w:rPr>
                <w:szCs w:val="28"/>
                <w:highlight w:val="gree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BB14B1" w:rsidP="00213907">
            <w:pPr>
              <w:jc w:val="center"/>
              <w:rPr>
                <w:b/>
                <w:szCs w:val="28"/>
                <w:highlight w:val="green"/>
                <w:lang w:eastAsia="en-US"/>
              </w:rPr>
            </w:pPr>
            <w:r w:rsidRPr="00BD3E85">
              <w:rPr>
                <w:b/>
                <w:szCs w:val="28"/>
                <w:lang w:eastAsia="en-US"/>
              </w:rPr>
              <w:t>100%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Удельный вес лиц, сдавших 3 и более предмета в формате ЕГЭ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213907" w:rsidP="00213907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BD3E85">
              <w:rPr>
                <w:b/>
                <w:szCs w:val="28"/>
                <w:lang w:eastAsia="en-US"/>
              </w:rPr>
              <w:t xml:space="preserve">64,2 </w:t>
            </w:r>
            <w:r w:rsidR="00BB14B1" w:rsidRPr="00BD3E85">
              <w:rPr>
                <w:b/>
                <w:szCs w:val="28"/>
                <w:lang w:eastAsia="en-US"/>
              </w:rPr>
              <w:t>%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Доля учеников оставленных по неуспеваемости на второй год от общего числа учеников ОУ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213907" w:rsidP="00213907">
            <w:pPr>
              <w:jc w:val="center"/>
              <w:rPr>
                <w:b/>
                <w:szCs w:val="28"/>
                <w:lang w:eastAsia="en-US"/>
              </w:rPr>
            </w:pPr>
            <w:r w:rsidRPr="00BD3E85">
              <w:rPr>
                <w:b/>
                <w:szCs w:val="28"/>
                <w:lang w:eastAsia="en-US"/>
              </w:rPr>
              <w:t>0 %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Default="00BB14B1">
            <w:pPr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Доля не сохранения контингента обучающихся ОУ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213907" w:rsidP="00213907">
            <w:pPr>
              <w:jc w:val="center"/>
              <w:rPr>
                <w:b/>
                <w:szCs w:val="28"/>
                <w:lang w:eastAsia="en-US"/>
              </w:rPr>
            </w:pPr>
            <w:r w:rsidRPr="00BD3E85">
              <w:rPr>
                <w:b/>
                <w:szCs w:val="28"/>
                <w:lang w:eastAsia="en-US"/>
              </w:rPr>
              <w:t>0 %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BB14B1">
            <w:pPr>
              <w:jc w:val="both"/>
              <w:rPr>
                <w:szCs w:val="28"/>
                <w:lang w:eastAsia="en-US"/>
              </w:rPr>
            </w:pPr>
            <w:r w:rsidRPr="00BD3E85">
              <w:rPr>
                <w:lang w:eastAsia="en-US"/>
              </w:rPr>
              <w:t>Доля не сохранения контингента дошкольников в структурном подразделении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Pr="00BD3E85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Pr="00BD3E85" w:rsidRDefault="00BD3E85">
            <w:pPr>
              <w:rPr>
                <w:szCs w:val="28"/>
                <w:lang w:eastAsia="en-US"/>
              </w:rPr>
            </w:pPr>
            <w:r w:rsidRPr="00BD3E85">
              <w:rPr>
                <w:szCs w:val="28"/>
                <w:lang w:eastAsia="en-US"/>
              </w:rPr>
              <w:t xml:space="preserve">                   -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BB14B1">
            <w:pPr>
              <w:jc w:val="both"/>
              <w:rPr>
                <w:szCs w:val="28"/>
                <w:lang w:eastAsia="en-US"/>
              </w:rPr>
            </w:pPr>
            <w:r w:rsidRPr="00BD3E85">
              <w:rPr>
                <w:lang w:eastAsia="en-US"/>
              </w:rPr>
              <w:t>Доля детей, находящихся в ГКП от общего число посещающих структурное подразделение.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Pr="00BD3E85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Pr="00BD3E85" w:rsidRDefault="00BD3E8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</w:t>
            </w:r>
            <w:r w:rsidRPr="00BD3E85">
              <w:rPr>
                <w:b/>
                <w:szCs w:val="28"/>
                <w:lang w:eastAsia="en-US"/>
              </w:rPr>
              <w:t>22,9%</w:t>
            </w:r>
          </w:p>
        </w:tc>
      </w:tr>
      <w:tr w:rsidR="00BB14B1" w:rsidTr="00BB14B1"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B1" w:rsidRPr="00BD3E85" w:rsidRDefault="00BB14B1">
            <w:pPr>
              <w:jc w:val="both"/>
              <w:rPr>
                <w:szCs w:val="28"/>
                <w:lang w:eastAsia="en-US"/>
              </w:rPr>
            </w:pPr>
            <w:r w:rsidRPr="00BD3E85">
              <w:rPr>
                <w:lang w:eastAsia="en-US"/>
              </w:rPr>
              <w:t>Доля детей дошкольного возраста, подлежащих обучению на дому.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Pr="00BD3E85" w:rsidRDefault="00BB14B1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B1" w:rsidRPr="00BD3E85" w:rsidRDefault="00BD3E8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-</w:t>
            </w:r>
          </w:p>
        </w:tc>
      </w:tr>
    </w:tbl>
    <w:p w:rsidR="00BB14B1" w:rsidRDefault="00BB14B1" w:rsidP="00BB14B1">
      <w:pPr>
        <w:jc w:val="both"/>
      </w:pPr>
    </w:p>
    <w:p w:rsidR="00BB14B1" w:rsidRPr="00D719F1" w:rsidRDefault="00BB14B1" w:rsidP="00BB14B1">
      <w:pPr>
        <w:autoSpaceDE w:val="0"/>
        <w:autoSpaceDN w:val="0"/>
        <w:adjustRightInd w:val="0"/>
        <w:jc w:val="center"/>
        <w:rPr>
          <w:b/>
          <w:i/>
        </w:rPr>
      </w:pPr>
      <w:r w:rsidRPr="00D719F1">
        <w:rPr>
          <w:b/>
          <w:i/>
        </w:rPr>
        <w:t>13. Средняя стоимость платных услуг</w:t>
      </w:r>
    </w:p>
    <w:p w:rsidR="009F7B02" w:rsidRDefault="00BB14B1" w:rsidP="00BB14B1">
      <w:pPr>
        <w:autoSpaceDE w:val="0"/>
        <w:autoSpaceDN w:val="0"/>
        <w:adjustRightInd w:val="0"/>
        <w:jc w:val="center"/>
      </w:pPr>
      <w:r w:rsidRPr="00D719F1">
        <w:t>(заполняется в случае оказания платных услуг)</w:t>
      </w:r>
    </w:p>
    <w:p w:rsidR="009F7B02" w:rsidRDefault="009F7B02" w:rsidP="00BB14B1">
      <w:pPr>
        <w:autoSpaceDE w:val="0"/>
        <w:autoSpaceDN w:val="0"/>
        <w:adjustRightInd w:val="0"/>
        <w:jc w:val="center"/>
        <w:rPr>
          <w:b/>
        </w:rPr>
      </w:pPr>
    </w:p>
    <w:p w:rsidR="009F7B02" w:rsidRPr="009F7B02" w:rsidRDefault="009F7B02" w:rsidP="00BB14B1">
      <w:pPr>
        <w:autoSpaceDE w:val="0"/>
        <w:autoSpaceDN w:val="0"/>
        <w:adjustRightInd w:val="0"/>
        <w:jc w:val="center"/>
        <w:rPr>
          <w:b/>
        </w:rPr>
      </w:pPr>
      <w:r w:rsidRPr="009F7B02">
        <w:rPr>
          <w:b/>
        </w:rPr>
        <w:t>Платные образовательные услуги в ОО</w:t>
      </w:r>
    </w:p>
    <w:tbl>
      <w:tblPr>
        <w:tblStyle w:val="1"/>
        <w:tblW w:w="9820" w:type="dxa"/>
        <w:tblLook w:val="04A0" w:firstRow="1" w:lastRow="0" w:firstColumn="1" w:lastColumn="0" w:noHBand="0" w:noVBand="1"/>
      </w:tblPr>
      <w:tblGrid>
        <w:gridCol w:w="757"/>
        <w:gridCol w:w="3371"/>
        <w:gridCol w:w="1893"/>
        <w:gridCol w:w="1900"/>
        <w:gridCol w:w="1899"/>
      </w:tblGrid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Тариф за единицу платной услуги, руб.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единиц платной услуги за месяц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Стоимость платной услуги в месяц, руб.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45" w:type="dxa"/>
            <w:gridSpan w:val="4"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F7B02">
              <w:rPr>
                <w:rFonts w:eastAsiaTheme="minorHAnsi"/>
                <w:b/>
                <w:lang w:eastAsia="en-US"/>
              </w:rPr>
              <w:t>МАОУ «Викуловская СОШ № 2»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  <w:r w:rsidRPr="009F7B0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«Грамотейка»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  <w:r w:rsidRPr="009F7B0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«Занимательная математика»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  <w:r w:rsidRPr="009F7B0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«Робототехника»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13.4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«Дошколята»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  <w:r w:rsidRPr="009F7B0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«Хозяюшка»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  <w:r w:rsidRPr="009F7B0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«Палитра»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  <w:r w:rsidRPr="009F7B0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«Танцевальная аэробика»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45" w:type="dxa"/>
            <w:gridSpan w:val="4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b/>
                <w:lang w:eastAsia="en-US"/>
              </w:rPr>
              <w:t>МАОУ «Викуловская СОШ № 2»-отделение Балаганская школа – детский сад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13.8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«Компьютерная грамотность»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13.9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«Умники и умницы»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1200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13.10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</w:t>
            </w:r>
            <w:proofErr w:type="spellStart"/>
            <w:r w:rsidRPr="009F7B02">
              <w:rPr>
                <w:rFonts w:eastAsiaTheme="minorHAnsi"/>
                <w:lang w:eastAsia="en-US"/>
              </w:rPr>
              <w:t>Читайка</w:t>
            </w:r>
            <w:proofErr w:type="spellEnd"/>
            <w:r w:rsidRPr="009F7B0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800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13.11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«Разноцветная капель»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45" w:type="dxa"/>
            <w:gridSpan w:val="4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b/>
                <w:lang w:eastAsia="en-US"/>
              </w:rPr>
              <w:t>МАОУ «Викуловская СОШ № 2»-отделение Калининская школа – детский сад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«Умелые руки»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200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45" w:type="dxa"/>
            <w:gridSpan w:val="4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b/>
                <w:lang w:eastAsia="en-US"/>
              </w:rPr>
              <w:t>МАОУ «Викуловская СОШ № 2»-отделение Нововяткинская школа – детский сад</w:t>
            </w:r>
          </w:p>
        </w:tc>
      </w:tr>
      <w:tr w:rsidR="009F7B02" w:rsidRPr="009F7B02" w:rsidTr="002661A0">
        <w:trPr>
          <w:trHeight w:val="751"/>
        </w:trPr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13.13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«Фитнес-студия для взрослых «Сделай себя сам»»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200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45" w:type="dxa"/>
            <w:gridSpan w:val="4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b/>
                <w:lang w:eastAsia="en-US"/>
              </w:rPr>
              <w:t>МАОУ «Викуловская СОШ № 2»-отделение Озернинская школа – детский сад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  <w:r w:rsidRPr="009F7B02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«Углубленное изучение русского языка»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200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45" w:type="dxa"/>
            <w:gridSpan w:val="4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b/>
                <w:lang w:eastAsia="en-US"/>
              </w:rPr>
              <w:t>МАОУ «Викуловская СОШ № 2»-отделение Чуртанская школа – детский сад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13.15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</w:t>
            </w:r>
            <w:proofErr w:type="spellStart"/>
            <w:r w:rsidRPr="009F7B02">
              <w:rPr>
                <w:rFonts w:eastAsiaTheme="minorHAnsi"/>
                <w:lang w:eastAsia="en-US"/>
              </w:rPr>
              <w:t>АБВГДейка</w:t>
            </w:r>
            <w:proofErr w:type="spellEnd"/>
            <w:r w:rsidRPr="009F7B0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200</w:t>
            </w:r>
          </w:p>
        </w:tc>
      </w:tr>
      <w:tr w:rsidR="009F7B02" w:rsidRPr="009F7B02" w:rsidTr="009F7B02">
        <w:tc>
          <w:tcPr>
            <w:tcW w:w="67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13.16</w:t>
            </w:r>
          </w:p>
        </w:tc>
        <w:tc>
          <w:tcPr>
            <w:tcW w:w="3402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«Творческая студия»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200</w:t>
            </w:r>
          </w:p>
        </w:tc>
      </w:tr>
    </w:tbl>
    <w:p w:rsidR="009F7B02" w:rsidRPr="009F7B02" w:rsidRDefault="009F7B02" w:rsidP="00BB14B1">
      <w:pPr>
        <w:autoSpaceDE w:val="0"/>
        <w:autoSpaceDN w:val="0"/>
        <w:adjustRightInd w:val="0"/>
        <w:jc w:val="center"/>
        <w:rPr>
          <w:b/>
        </w:rPr>
      </w:pPr>
      <w:r w:rsidRPr="009F7B02">
        <w:rPr>
          <w:b/>
        </w:rPr>
        <w:t>Платные образовательные услуги в ДОО</w:t>
      </w:r>
    </w:p>
    <w:tbl>
      <w:tblPr>
        <w:tblStyle w:val="2"/>
        <w:tblW w:w="9820" w:type="dxa"/>
        <w:tblLook w:val="04A0" w:firstRow="1" w:lastRow="0" w:firstColumn="1" w:lastColumn="0" w:noHBand="0" w:noVBand="1"/>
      </w:tblPr>
      <w:tblGrid>
        <w:gridCol w:w="959"/>
        <w:gridCol w:w="3118"/>
        <w:gridCol w:w="1914"/>
        <w:gridCol w:w="1914"/>
        <w:gridCol w:w="1915"/>
      </w:tblGrid>
      <w:tr w:rsidR="009F7B02" w:rsidRPr="009F7B02" w:rsidTr="009F7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Тариф за единицу платной услуги,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единиц платной услуги за месяц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02" w:rsidRPr="009F7B02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F7B02">
              <w:rPr>
                <w:rFonts w:eastAsiaTheme="minorHAnsi"/>
                <w:b/>
                <w:sz w:val="20"/>
                <w:szCs w:val="20"/>
                <w:lang w:eastAsia="en-US"/>
              </w:rPr>
              <w:t>Стоимость платной услуги в месяц, руб.</w:t>
            </w:r>
          </w:p>
        </w:tc>
      </w:tr>
      <w:tr w:rsidR="009F7B02" w:rsidRPr="009F7B02" w:rsidTr="009F7B02"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0E5184" w:rsidRDefault="009F7B02" w:rsidP="009F7B0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E5184">
              <w:rPr>
                <w:rFonts w:eastAsiaTheme="minorHAnsi"/>
                <w:b/>
                <w:sz w:val="28"/>
                <w:szCs w:val="28"/>
                <w:lang w:eastAsia="en-US"/>
              </w:rPr>
              <w:t>МАОУ «Викуловская СОШ №2» - отделение Балаганская школа – детский сад</w:t>
            </w:r>
          </w:p>
        </w:tc>
      </w:tr>
      <w:tr w:rsidR="009F7B02" w:rsidRPr="009F7B02" w:rsidTr="009F7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0E5184" w:rsidP="009F7B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  <w:r w:rsidR="009F7B02" w:rsidRPr="009F7B02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«Почитай-ка»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 xml:space="preserve">50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 xml:space="preserve">200 </w:t>
            </w:r>
          </w:p>
        </w:tc>
      </w:tr>
      <w:tr w:rsidR="009F7B02" w:rsidRPr="009F7B02" w:rsidTr="009F7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0E5184" w:rsidP="009F7B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Пластелинография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 xml:space="preserve">50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 xml:space="preserve">200 </w:t>
            </w:r>
          </w:p>
        </w:tc>
      </w:tr>
      <w:tr w:rsidR="009F7B02" w:rsidRPr="000E5184" w:rsidTr="009F7B02"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0E5184" w:rsidRDefault="009F7B02" w:rsidP="009F7B02">
            <w:pPr>
              <w:rPr>
                <w:rFonts w:eastAsiaTheme="minorHAnsi"/>
                <w:b/>
                <w:lang w:eastAsia="en-US"/>
              </w:rPr>
            </w:pPr>
            <w:r w:rsidRPr="000E5184">
              <w:rPr>
                <w:rFonts w:eastAsiaTheme="minorHAnsi"/>
                <w:b/>
                <w:sz w:val="28"/>
                <w:szCs w:val="28"/>
                <w:lang w:eastAsia="en-US"/>
              </w:rPr>
              <w:t>МАОУ «Викуловская СОШ №2» - отделение Калининская  школа – детский сад</w:t>
            </w:r>
          </w:p>
        </w:tc>
      </w:tr>
      <w:tr w:rsidR="009F7B02" w:rsidRPr="009F7B02" w:rsidTr="009F7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0E5184" w:rsidP="009F7B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«Цветочная фантазия»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 xml:space="preserve">50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200</w:t>
            </w:r>
          </w:p>
        </w:tc>
      </w:tr>
      <w:tr w:rsidR="009F7B02" w:rsidRPr="009F7B02" w:rsidTr="009F7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0E5184" w:rsidP="009F7B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spacing w:after="16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«Юные фантазеры»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 xml:space="preserve">200 </w:t>
            </w:r>
          </w:p>
        </w:tc>
      </w:tr>
      <w:tr w:rsidR="009F7B02" w:rsidRPr="000E5184" w:rsidTr="009F7B02"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0E5184" w:rsidRDefault="009F7B02" w:rsidP="009F7B02">
            <w:pPr>
              <w:rPr>
                <w:rFonts w:eastAsiaTheme="minorHAnsi"/>
                <w:b/>
                <w:lang w:eastAsia="en-US"/>
              </w:rPr>
            </w:pPr>
            <w:r w:rsidRPr="000E5184">
              <w:rPr>
                <w:rFonts w:eastAsiaTheme="minorHAnsi"/>
                <w:b/>
                <w:sz w:val="28"/>
                <w:szCs w:val="28"/>
                <w:lang w:eastAsia="en-US"/>
              </w:rPr>
              <w:t>МАОУ «Викуловская СОШ №2» - отделение Коточиговская школа – детский сад</w:t>
            </w:r>
          </w:p>
        </w:tc>
      </w:tr>
      <w:tr w:rsidR="009F7B02" w:rsidRPr="009F7B02" w:rsidTr="009F7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0E5184" w:rsidP="009F7B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B02">
              <w:rPr>
                <w:rFonts w:eastAsiaTheme="minorHAnsi"/>
                <w:sz w:val="28"/>
                <w:szCs w:val="28"/>
                <w:lang w:eastAsia="en-US"/>
              </w:rPr>
              <w:t>«Бисероплетение»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200</w:t>
            </w:r>
          </w:p>
        </w:tc>
      </w:tr>
      <w:tr w:rsidR="009F7B02" w:rsidRPr="009F7B02" w:rsidTr="009F7B02"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0E5184" w:rsidRDefault="009F7B02" w:rsidP="009F7B02">
            <w:pPr>
              <w:rPr>
                <w:rFonts w:eastAsiaTheme="minorHAnsi"/>
                <w:b/>
                <w:lang w:eastAsia="en-US"/>
              </w:rPr>
            </w:pPr>
            <w:r w:rsidRPr="000E5184">
              <w:rPr>
                <w:rFonts w:eastAsiaTheme="minorHAnsi"/>
                <w:b/>
                <w:sz w:val="28"/>
                <w:szCs w:val="28"/>
                <w:lang w:eastAsia="en-US"/>
              </w:rPr>
              <w:t>МАОУ «Викуловская СОШ №2» - отделение Нововяткинская школа – детский сад</w:t>
            </w:r>
          </w:p>
        </w:tc>
      </w:tr>
      <w:tr w:rsidR="009F7B02" w:rsidRPr="009F7B02" w:rsidTr="009F7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0E5184" w:rsidP="009F7B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«</w:t>
            </w:r>
            <w:proofErr w:type="spellStart"/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Мукосолька</w:t>
            </w:r>
            <w:proofErr w:type="spellEnd"/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200</w:t>
            </w:r>
          </w:p>
        </w:tc>
      </w:tr>
      <w:tr w:rsidR="009F7B02" w:rsidRPr="009F7B02" w:rsidTr="009F7B02"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0E5184" w:rsidRDefault="009F7B02" w:rsidP="009F7B02">
            <w:pPr>
              <w:rPr>
                <w:rFonts w:eastAsiaTheme="minorHAnsi"/>
                <w:b/>
                <w:lang w:eastAsia="en-US"/>
              </w:rPr>
            </w:pPr>
            <w:r w:rsidRPr="000E5184">
              <w:rPr>
                <w:rFonts w:eastAsiaTheme="minorHAnsi"/>
                <w:b/>
                <w:sz w:val="28"/>
                <w:szCs w:val="28"/>
                <w:lang w:eastAsia="en-US"/>
              </w:rPr>
              <w:t>МАОУ «Викуловская СОШ №2» - отделение Озернинская школа – детский сад</w:t>
            </w:r>
          </w:p>
        </w:tc>
      </w:tr>
      <w:tr w:rsidR="009F7B02" w:rsidRPr="009F7B02" w:rsidTr="009F7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0E5184" w:rsidP="009F7B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spacing w:after="160"/>
              <w:rPr>
                <w:rFonts w:eastAsiaTheme="minorHAnsi"/>
                <w:sz w:val="28"/>
                <w:szCs w:val="28"/>
                <w:lang w:eastAsia="en-US"/>
              </w:rPr>
            </w:pPr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«</w:t>
            </w:r>
            <w:proofErr w:type="spellStart"/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200</w:t>
            </w:r>
          </w:p>
        </w:tc>
      </w:tr>
      <w:tr w:rsidR="009F7B02" w:rsidRPr="009F7B02" w:rsidTr="009F7B02"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0E5184" w:rsidRDefault="009F7B02" w:rsidP="009F7B02">
            <w:pPr>
              <w:rPr>
                <w:rFonts w:eastAsiaTheme="minorHAnsi"/>
                <w:b/>
                <w:lang w:eastAsia="en-US"/>
              </w:rPr>
            </w:pPr>
            <w:r w:rsidRPr="000E5184">
              <w:rPr>
                <w:rFonts w:eastAsiaTheme="minorHAnsi"/>
                <w:b/>
                <w:sz w:val="28"/>
                <w:szCs w:val="28"/>
                <w:lang w:eastAsia="en-US"/>
              </w:rPr>
              <w:t>МАОУ «Викуловская СОШ №2» - отделение Чуртанская школа – детский сад</w:t>
            </w:r>
          </w:p>
        </w:tc>
      </w:tr>
      <w:tr w:rsidR="009F7B02" w:rsidRPr="009F7B02" w:rsidTr="009F7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0E5184" w:rsidP="009F7B0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spacing w:after="160"/>
              <w:rPr>
                <w:rFonts w:eastAsiaTheme="minorHAnsi"/>
                <w:sz w:val="28"/>
                <w:szCs w:val="28"/>
                <w:lang w:eastAsia="en-US"/>
              </w:rPr>
            </w:pPr>
            <w:r w:rsidRPr="009F7B02">
              <w:rPr>
                <w:rFonts w:eastAsiaTheme="minorHAnsi" w:cstheme="minorBidi"/>
                <w:sz w:val="28"/>
                <w:szCs w:val="28"/>
                <w:lang w:eastAsia="en-US"/>
              </w:rPr>
              <w:t>«Хорошее настроение»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jc w:val="center"/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По запросу  родителей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2" w:rsidRPr="009F7B02" w:rsidRDefault="009F7B02" w:rsidP="009F7B02">
            <w:pPr>
              <w:rPr>
                <w:rFonts w:eastAsiaTheme="minorHAnsi"/>
                <w:lang w:eastAsia="en-US"/>
              </w:rPr>
            </w:pPr>
            <w:r w:rsidRPr="009F7B02">
              <w:rPr>
                <w:rFonts w:eastAsiaTheme="minorHAnsi"/>
                <w:lang w:eastAsia="en-US"/>
              </w:rPr>
              <w:t>По запросу  родителей</w:t>
            </w:r>
          </w:p>
        </w:tc>
      </w:tr>
    </w:tbl>
    <w:p w:rsidR="009F7B02" w:rsidRPr="009F7B02" w:rsidRDefault="009F7B02" w:rsidP="00BB14B1">
      <w:pPr>
        <w:autoSpaceDE w:val="0"/>
        <w:autoSpaceDN w:val="0"/>
        <w:adjustRightInd w:val="0"/>
        <w:jc w:val="center"/>
        <w:rPr>
          <w:b/>
        </w:rPr>
      </w:pPr>
    </w:p>
    <w:p w:rsidR="00BB14B1" w:rsidRDefault="00BB14B1" w:rsidP="00BB14B1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BB14B1" w:rsidRDefault="002661A0" w:rsidP="00BB14B1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BB14B1" w:rsidRPr="000C069E" w:rsidRDefault="00BB14B1" w:rsidP="00BB14B1">
      <w:pPr>
        <w:autoSpaceDE w:val="0"/>
        <w:autoSpaceDN w:val="0"/>
        <w:adjustRightInd w:val="0"/>
        <w:jc w:val="center"/>
        <w:rPr>
          <w:b/>
          <w:u w:val="single"/>
        </w:rPr>
      </w:pPr>
      <w:r w:rsidRPr="000C069E">
        <w:rPr>
          <w:b/>
          <w:u w:val="single"/>
        </w:rPr>
        <w:t>Раздел 3. Отчет об использовании закрепленного</w:t>
      </w:r>
    </w:p>
    <w:p w:rsidR="00BB14B1" w:rsidRPr="000C069E" w:rsidRDefault="00BB14B1" w:rsidP="00BB14B1">
      <w:pPr>
        <w:autoSpaceDE w:val="0"/>
        <w:autoSpaceDN w:val="0"/>
        <w:adjustRightInd w:val="0"/>
        <w:jc w:val="center"/>
        <w:rPr>
          <w:b/>
          <w:u w:val="single"/>
        </w:rPr>
      </w:pPr>
      <w:r w:rsidRPr="000C069E">
        <w:rPr>
          <w:b/>
          <w:u w:val="single"/>
        </w:rPr>
        <w:t>за автономным учреждением имущества</w:t>
      </w:r>
    </w:p>
    <w:p w:rsidR="00BB14B1" w:rsidRDefault="00BB14B1" w:rsidP="00BB14B1">
      <w:pPr>
        <w:autoSpaceDE w:val="0"/>
        <w:autoSpaceDN w:val="0"/>
        <w:adjustRightInd w:val="0"/>
        <w:ind w:firstLine="540"/>
        <w:jc w:val="both"/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339"/>
        <w:gridCol w:w="1755"/>
        <w:gridCol w:w="1546"/>
      </w:tblGrid>
      <w:tr w:rsidR="00BB14B1" w:rsidTr="00BB14B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Отчетные сведения, единица измерения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8B2D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    </w:t>
            </w: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01.01.2017</w:t>
            </w:r>
            <w:r w:rsidR="00BB14B1"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 </w:t>
            </w:r>
            <w:r w:rsidR="00BB14B1"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(начало  </w:t>
            </w:r>
            <w:r w:rsidR="00BB14B1"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отчетного </w:t>
            </w:r>
            <w:r w:rsidR="00BB14B1"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периода)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AA2457" w:rsidRDefault="008B2D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    </w:t>
            </w: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31.12.2017</w:t>
            </w:r>
            <w:r w:rsidR="00BB14B1"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 </w:t>
            </w:r>
            <w:r w:rsidR="00BB14B1"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(конец   </w:t>
            </w:r>
            <w:r w:rsidR="00BB14B1"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отчетного </w:t>
            </w:r>
            <w:r w:rsidR="00BB14B1"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периода)</w:t>
            </w:r>
          </w:p>
        </w:tc>
      </w:tr>
      <w:tr w:rsidR="00BB14B1" w:rsidTr="00BB14B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3.1  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Общая балансовая стоимость имущества  автономного учреждения, тыс. руб.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180713,8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183945,0</w:t>
            </w:r>
          </w:p>
        </w:tc>
      </w:tr>
      <w:tr w:rsidR="00BB14B1" w:rsidTr="00BB14B1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3.1.1 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том числе балансовая стоимость  закрепленного на праве оперативного управления за автономным учреждением  имущества, тыс. руб.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180713,8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AA245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AA24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183945,0</w:t>
            </w:r>
          </w:p>
        </w:tc>
      </w:tr>
      <w:tr w:rsidR="00BB14B1" w:rsidTr="00BB14B1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3.1.2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том числе балансовая стоимость закрепленного на праве оперативного  управления за автономным учреждением недвижимого имущества и особо ценного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движимого имущества, тыс. руб.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0C06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0C06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180713,8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0C06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0C06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183945,0</w:t>
            </w:r>
          </w:p>
        </w:tc>
      </w:tr>
      <w:tr w:rsidR="00BB14B1" w:rsidTr="00BB14B1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Количество объектов недвижимого  имущества, закрепленных за автономным  учреждением (зданий, строений,   помещений), ед.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0C069E" w:rsidRDefault="000C06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C06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0C069E" w:rsidRDefault="000C06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C06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  <w:tr w:rsidR="00BB14B1" w:rsidTr="00BB14B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Общая площадь объектов недвижимого имущества, закрепленная за  автономным учреждением, кв. м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0C069E" w:rsidRDefault="000C06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C06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16064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0C069E" w:rsidRDefault="000C06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C06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16064</w:t>
            </w:r>
          </w:p>
        </w:tc>
      </w:tr>
      <w:tr w:rsidR="00BB14B1" w:rsidTr="00BB14B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5.1 </w:t>
            </w:r>
          </w:p>
        </w:tc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Default="00BB14B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том числе площадь недвижимого  имущества, переданного в аренду, кв. м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0C069E" w:rsidRDefault="000C06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C06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4B1" w:rsidRPr="000C069E" w:rsidRDefault="000C06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C06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BB14B1" w:rsidRDefault="00BB14B1" w:rsidP="00BB14B1">
      <w:pPr>
        <w:autoSpaceDE w:val="0"/>
        <w:autoSpaceDN w:val="0"/>
        <w:adjustRightInd w:val="0"/>
        <w:ind w:firstLine="540"/>
        <w:jc w:val="both"/>
      </w:pPr>
    </w:p>
    <w:p w:rsidR="00BB14B1" w:rsidRDefault="00BB14B1" w:rsidP="00BB14B1">
      <w:pPr>
        <w:autoSpaceDE w:val="0"/>
        <w:autoSpaceDN w:val="0"/>
        <w:adjustRightInd w:val="0"/>
        <w:jc w:val="both"/>
      </w:pPr>
      <w:r>
        <w:t>Директор муниципального автономного</w:t>
      </w:r>
    </w:p>
    <w:p w:rsidR="00BB14B1" w:rsidRDefault="00BB14B1" w:rsidP="00BB14B1">
      <w:pPr>
        <w:autoSpaceDE w:val="0"/>
        <w:autoSpaceDN w:val="0"/>
        <w:adjustRightInd w:val="0"/>
        <w:jc w:val="both"/>
      </w:pPr>
      <w:r>
        <w:t>общеобразовательного учреждения</w:t>
      </w:r>
    </w:p>
    <w:p w:rsidR="00BB14B1" w:rsidRDefault="00BB14B1" w:rsidP="00BB14B1">
      <w:pPr>
        <w:autoSpaceDE w:val="0"/>
        <w:autoSpaceDN w:val="0"/>
        <w:adjustRightInd w:val="0"/>
        <w:jc w:val="both"/>
      </w:pPr>
      <w:r>
        <w:t>«Викуловская средняя</w:t>
      </w:r>
    </w:p>
    <w:p w:rsidR="00BB14B1" w:rsidRDefault="00BB14B1" w:rsidP="00BB14B1">
      <w:pPr>
        <w:autoSpaceDE w:val="0"/>
        <w:autoSpaceDN w:val="0"/>
        <w:adjustRightInd w:val="0"/>
        <w:jc w:val="both"/>
      </w:pPr>
      <w:r>
        <w:t xml:space="preserve">общеобразовательная школа №2»               _________________   (С.И. </w:t>
      </w:r>
      <w:proofErr w:type="spellStart"/>
      <w:r>
        <w:t>Вальтерова</w:t>
      </w:r>
      <w:proofErr w:type="spellEnd"/>
      <w:r>
        <w:t>)</w:t>
      </w:r>
    </w:p>
    <w:p w:rsidR="00BB14B1" w:rsidRDefault="00BB14B1" w:rsidP="00BB14B1">
      <w:pPr>
        <w:autoSpaceDE w:val="0"/>
        <w:autoSpaceDN w:val="0"/>
        <w:adjustRightInd w:val="0"/>
        <w:jc w:val="both"/>
      </w:pPr>
    </w:p>
    <w:p w:rsidR="00BB14B1" w:rsidRDefault="00BB14B1" w:rsidP="00BB14B1"/>
    <w:p w:rsidR="00BB14B1" w:rsidRDefault="00BB14B1" w:rsidP="00BB14B1"/>
    <w:p w:rsidR="007408C0" w:rsidRDefault="007408C0"/>
    <w:sectPr w:rsidR="0074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B1"/>
    <w:rsid w:val="000C069E"/>
    <w:rsid w:val="000E5184"/>
    <w:rsid w:val="00213907"/>
    <w:rsid w:val="002661A0"/>
    <w:rsid w:val="00267EFE"/>
    <w:rsid w:val="005A3D61"/>
    <w:rsid w:val="006D520F"/>
    <w:rsid w:val="007408C0"/>
    <w:rsid w:val="00787EF4"/>
    <w:rsid w:val="007B1AA9"/>
    <w:rsid w:val="007F1B83"/>
    <w:rsid w:val="008B2D2C"/>
    <w:rsid w:val="009F7B02"/>
    <w:rsid w:val="00AA2457"/>
    <w:rsid w:val="00BB14B1"/>
    <w:rsid w:val="00BC2AEF"/>
    <w:rsid w:val="00BD3E85"/>
    <w:rsid w:val="00C017DF"/>
    <w:rsid w:val="00D719F1"/>
    <w:rsid w:val="00DC0A21"/>
    <w:rsid w:val="00E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297DB-8DFD-4FE1-9AC9-C0BFA7C5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4B1"/>
    <w:rPr>
      <w:color w:val="0000FF"/>
      <w:u w:val="single"/>
    </w:rPr>
  </w:style>
  <w:style w:type="paragraph" w:styleId="a4">
    <w:name w:val="List Paragraph"/>
    <w:basedOn w:val="a"/>
    <w:qFormat/>
    <w:rsid w:val="00BB14B1"/>
    <w:pPr>
      <w:ind w:left="720"/>
      <w:contextualSpacing/>
    </w:pPr>
  </w:style>
  <w:style w:type="paragraph" w:customStyle="1" w:styleId="ConsPlusCell">
    <w:name w:val="ConsPlusCell"/>
    <w:uiPriority w:val="99"/>
    <w:rsid w:val="00BB1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rsid w:val="00BB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9F7B0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F7B0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ABE28544A72D740572708E6FE923BE2043C9CD9D234D322F82BA27GDZBE" TargetMode="External"/><Relationship Id="rId4" Type="http://schemas.openxmlformats.org/officeDocument/2006/relationships/hyperlink" Target="mailto:2vik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2018-06-09T04:01:00Z</cp:lastPrinted>
  <dcterms:created xsi:type="dcterms:W3CDTF">2018-06-10T04:56:00Z</dcterms:created>
  <dcterms:modified xsi:type="dcterms:W3CDTF">2018-06-10T04:56:00Z</dcterms:modified>
</cp:coreProperties>
</file>