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4B" w:rsidRPr="00D3734B" w:rsidRDefault="00D3734B" w:rsidP="00D373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734B">
        <w:rPr>
          <w:rFonts w:ascii="Arial" w:eastAsia="Times New Roman" w:hAnsi="Arial" w:cs="Arial"/>
          <w:sz w:val="20"/>
          <w:szCs w:val="20"/>
          <w:lang w:eastAsia="ru-RU"/>
        </w:rPr>
        <w:t>В современном обществе нашей страны во всех учебных заведениях есть Интернет. Основное его предназначение – помощь в обучении детей и подростков. Интернет в целях обучения может быть использован на различных предметах.</w:t>
      </w:r>
      <w:r w:rsidRPr="00D3734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95250" distB="95250" distL="95250" distR="95250" simplePos="0" relativeHeight="251659264" behindDoc="0" locked="0" layoutInCell="1" allowOverlap="0" wp14:anchorId="10C5EE0B" wp14:editId="1449DA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www.edu.cap.ru/home/4203/a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.cap.ru/home/4203/a36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4B" w:rsidRPr="00D3734B" w:rsidRDefault="00D3734B" w:rsidP="00D373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Имея свободный доступ к Интернету, большинство детей в подобных ситуациях пытаются его использовать не по назначению. Так для </w:t>
      </w:r>
      <w:proofErr w:type="spellStart"/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spellEnd"/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блокировки потенциально опасных для здоровья и психики учащихся сайтов,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интернет-ресурсов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в школе используются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инетернет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-фильтры </w:t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Интернет Цензор и </w:t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NetPolice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95250" distB="95250" distL="95250" distR="95250" simplePos="0" relativeHeight="251660288" behindDoc="0" locked="0" layoutInCell="1" allowOverlap="0" wp14:anchorId="640AA742" wp14:editId="07BF6F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428750"/>
            <wp:effectExtent l="0" t="0" r="0" b="0"/>
            <wp:wrapSquare wrapText="bothSides"/>
            <wp:docPr id="2" name="Рисунок 2" descr="http://www.edu.cap.ru/home/4203/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.cap.ru/home/4203/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Интернет Цензор.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В основе работы программы лежит технология «белых списков», гарантирующая 100% защиту от опасных и нежелательных материалов. Программа содержит уникальные вручную проверенные «белые списки», включающие все безопасные сайты Рунета и основные иностранные ресурсы. Программа надежно защищена от взлома и обхода фильтрации.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>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Интернет-фильтр бесплатен и его можно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скачать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с официального сайта </w:t>
      </w:r>
      <w:hyperlink r:id="rId8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http://icensor.ru</w:t>
        </w:r>
      </w:hyperlink>
    </w:p>
    <w:p w:rsidR="00D3734B" w:rsidRPr="00D3734B" w:rsidRDefault="00D3734B" w:rsidP="00D373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95250" distB="95250" distL="95250" distR="95250" simplePos="0" relativeHeight="251661312" behindDoc="0" locked="0" layoutInCell="1" allowOverlap="0" wp14:anchorId="024A07B3" wp14:editId="6D1602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www.edu.cap.ru/home/4203/netpolicedns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.cap.ru/home/4203/netpolicedns_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NetPolice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программное обеспечение для фильтрации сайтов по их содержимому, не позволяющее получить доступ к определённым сайтам или услугам сети Интернет. Система позволяет блокировать веб-сайты с содержимым, не предназначенным для просмотра.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hyperlink r:id="rId10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http://netpolice.ru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официальный сайт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интернет-фильтра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NetPolice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734B" w:rsidRPr="00D3734B" w:rsidRDefault="00D3734B" w:rsidP="00D373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определения для работы в сети Интернет.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Браузер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программа, позволяющая просматривать страницы в сети Интернет. Самые популярные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Opera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Mozilla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Firefox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Google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Chrome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Internet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Explorer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Электронная почта, мыло, И-мейл, мейл, Емеля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служба, при помощи которой пользователи могут обмениваться сообщениями или документами без применения бумажных носителей.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Принцип действия электронной почты похожа на обычную почтовую связь.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Социальные сети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ВКонтакте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Одноклассники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.ш</w:t>
      </w:r>
      <w:proofErr w:type="spellEnd"/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>, Мой Мир, Мой Круг, ЖЖ и др.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Логин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(от английского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log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in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Пароль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набор символов, известный только одному пользователю, необходимый для авторизации (для «входа») на сайте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Он-</w:t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лайн</w:t>
      </w:r>
      <w:proofErr w:type="spellEnd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игры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игры, требующие постоянного подключения к интернету. Игровой процесс основан на взаимодействии с другими игроками и игровым миром в режиме онлайн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Файлы, скачивание.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Вся информация в компьютере сохраняется в виде файлов.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Это могут быть текстовые файлы, музыкальные, видео, графические, мультимедийные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 (чтобы иметь доступ к этому файлу без подключения к Интернет)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Фишинг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(от английского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fish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«ловить рыбу»)- вид мошенничества в интернете, когда у пользователя выпытывают логины и пароли, чтобы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воспользоваться данными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Спам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письма рекламного или неприличного содержания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Черный список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список пользователей, которых вы заблокировали. После того, как вы кого-то заблокировали, вы перестает видеть сообщения, приходящие от них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Игнор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игнорирование, занесение в черный список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Тролли, </w:t>
      </w:r>
      <w:proofErr w:type="spellStart"/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троллинг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(от англ.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trolling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 Лицо, занимающееся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троллингом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>, называют троллем.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Администраторы, модераторы сайта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специальные сотрудники сайта, которые следят за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исполнением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установленных на сайте правил.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Контакт лист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список контактов пользователя.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Антивирус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 вирусы.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73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Родительский контроль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—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Windows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7,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Windows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Vista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Xbox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360,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Xbox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Live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Bing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другие продукты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 встроенные настройки семейной безопасности.</w:t>
      </w:r>
    </w:p>
    <w:p w:rsidR="00D3734B" w:rsidRPr="00D3734B" w:rsidRDefault="00D3734B" w:rsidP="00D373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3734B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Полезные ссылки по безопасности в Интернете.</w:t>
      </w:r>
    </w:p>
    <w:p w:rsidR="00D3734B" w:rsidRPr="00D3734B" w:rsidRDefault="00D3734B" w:rsidP="00D37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http://www.saferunet.ru/ruaoi</w:t>
        </w:r>
        <w:proofErr w:type="gramStart"/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/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а сайте «Центр безопасного интернета в России» Вы найдете полезную информацию для проведения урока «День медиа-безопасности». Данный сайт рекомендован Уполномоченным при Президенте РФ по правам ребенка, Организатор сайта – Общественная палата РФ. </w:t>
      </w:r>
    </w:p>
    <w:p w:rsidR="00D3734B" w:rsidRPr="00D3734B" w:rsidRDefault="00D3734B" w:rsidP="00D37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http://www.microsoft.com/rus/protect/family/activities/misinfo.mspx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Корпорации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: как помочь детям научиться отличать правду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лжи и дезинформации в Интернете. </w:t>
      </w:r>
    </w:p>
    <w:p w:rsidR="00D3734B" w:rsidRPr="00D3734B" w:rsidRDefault="00D3734B" w:rsidP="00D37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http://www.detionline.org/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Интерактивная Линия помощи «Дети онлайн» – 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образовательных и воспитательных учреждений. </w:t>
      </w:r>
    </w:p>
    <w:p w:rsidR="00D3734B" w:rsidRPr="00D3734B" w:rsidRDefault="00D3734B" w:rsidP="00D37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4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http://www.saferunet.ru/ruait/stories/index.php?SECTION_ID=132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Центр Безопасного Интернета в России. Общая информация об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Интернет-угрозах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3734B" w:rsidRPr="00D3734B" w:rsidRDefault="00D3734B" w:rsidP="00D373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3734B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Детям до 10 лет: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5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http://www.tvidi.ru/ch/main/safe.aspx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Детский сайт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Твиди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. Онлайн игры о правилах безопасного поведения в сети Интернет. 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http://www.smeshariki.ru/GameIndex.aspx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Советы от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Смешарика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Пина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: что нужно знать о безопасности, чтобы не попасть в плохую историю. 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http://krasatatiana.blogspot.com/2009/10/blog-post.html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Сказка о золотых правилах безопасности в Интернет. 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http://content-filtering.ru/children/preschool/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Подсказки и советы, которые помогут детям пользоваться Интернетом безопасно. 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19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http://www.wildwebwoods.org/popup.php?lang=ru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Интерактивная игра «Джунгли Интернета» предназначена для детей в возрасте от 7 до 10 лет и призвана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научить не теряться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при столкновении с угрожающим поведением других пользователей или с негативным содержанием сайтов. </w:t>
      </w:r>
    </w:p>
    <w:p w:rsidR="00D3734B" w:rsidRPr="00D3734B" w:rsidRDefault="00D3734B" w:rsidP="00D37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0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http://www.wildwebwoods.org/popup.php?lang=ru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Интерактивные онлайн-курсы по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интернет-безопасности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Корпорации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созданные в рамках глобальных инициатив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«Безопасность детей в Интернете» и «Партнерство в образовании»: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Бесконечный лес – рассказ о девятилетнем Коле, который учится пользоваться компьютером и электронной почтой. Он также знакомит с опасностями Интернета, от которых необходимо защититься.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Новые друзья Ани – в рассказе описывается общественная сущность Интернета, этикет в Интернете, публикация изображений и авторское право. </w:t>
      </w:r>
    </w:p>
    <w:p w:rsidR="00D3734B" w:rsidRPr="00D3734B" w:rsidRDefault="00D3734B" w:rsidP="00D373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3734B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Детям от 11 до 14 лет:</w:t>
      </w:r>
    </w:p>
    <w:p w:rsidR="00D3734B" w:rsidRPr="00D3734B" w:rsidRDefault="00D3734B" w:rsidP="00D37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1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http://www.detionline.ru/docs/Brochure_childrens_panda.pdf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Ребенок в сети. Брошюра для школьников «Твоя безопасность в Интернете». </w:t>
      </w:r>
    </w:p>
    <w:p w:rsidR="00D3734B" w:rsidRPr="00D3734B" w:rsidRDefault="00D3734B" w:rsidP="00D37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2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http://www.detionline.ru/docs/02PPT_for_speeches.ppt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Презентация о безопасном использовании сети Интернет для школьников. </w:t>
      </w:r>
    </w:p>
    <w:p w:rsidR="00D3734B" w:rsidRPr="00D3734B" w:rsidRDefault="00D3734B" w:rsidP="00D37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3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http://content-filtering.ru/children/secondaryschool/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Практические советы и рекомендации, которые помогут школьникам быть осторожным при использовании Интернета.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Интерактивные онлайн-курсы по </w:t>
      </w:r>
      <w:proofErr w:type="gram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интернет-безопасности</w:t>
      </w:r>
      <w:proofErr w:type="gram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Корпорации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, созданные в рамках глобальных инициатив </w:t>
      </w:r>
      <w:proofErr w:type="spellStart"/>
      <w:r w:rsidRPr="00D3734B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 «Безопасность детей в Интернете» и «Партнерство в образовании»: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Римская группа – в рассказе рассматриваются вопросы авторского права, защиты компьютера и значение паролей. </w:t>
      </w:r>
      <w:r w:rsidRPr="00D373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Конфликты и происшествия – короткие рассказы, в которых рассматриваются вопросы достоверности информации в Интернете, ответственности, связанной с публикаций фотографий и текстов, а также вопросы знакомства с пользователями в сети Интернет. </w:t>
      </w:r>
    </w:p>
    <w:p w:rsidR="00D3734B" w:rsidRPr="00D3734B" w:rsidRDefault="00D3734B" w:rsidP="00D373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3734B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Детям от 15 до 18 лет:</w:t>
      </w:r>
    </w:p>
    <w:p w:rsidR="00D3734B" w:rsidRPr="00D3734B" w:rsidRDefault="00D3734B" w:rsidP="00D37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4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http://laste.arvutikaitse.ee/rus/html/etusivu.htm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Интерактивный курс «Основы безопасности в Интернете для молодежи». </w:t>
      </w:r>
    </w:p>
    <w:p w:rsidR="00D3734B" w:rsidRPr="00D3734B" w:rsidRDefault="00D3734B" w:rsidP="00D37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5" w:tgtFrame="_blank" w:history="1">
        <w:r w:rsidRPr="00D3734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http://www.detionline.ru/docs/02PPT_for_speeches.ppt </w:t>
        </w:r>
      </w:hyperlink>
      <w:r w:rsidRPr="00D3734B">
        <w:rPr>
          <w:rFonts w:ascii="Arial" w:eastAsia="Times New Roman" w:hAnsi="Arial" w:cs="Arial"/>
          <w:sz w:val="20"/>
          <w:szCs w:val="20"/>
          <w:lang w:eastAsia="ru-RU"/>
        </w:rPr>
        <w:t xml:space="preserve">Презентация о безопасном использовании сети Интернет для школьников. http://content-filtering.ru/children/highschool/ Практические советы и рекомендации, которые помогут школьникам быть осторожным при использовании Интернета </w:t>
      </w:r>
    </w:p>
    <w:p w:rsidR="00580929" w:rsidRDefault="00580929">
      <w:bookmarkStart w:id="0" w:name="_GoBack"/>
      <w:bookmarkEnd w:id="0"/>
    </w:p>
    <w:sectPr w:rsidR="005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15A5"/>
    <w:multiLevelType w:val="multilevel"/>
    <w:tmpl w:val="293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07BD7"/>
    <w:multiLevelType w:val="multilevel"/>
    <w:tmpl w:val="5FB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11F6E"/>
    <w:multiLevelType w:val="multilevel"/>
    <w:tmpl w:val="03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902E7"/>
    <w:multiLevelType w:val="multilevel"/>
    <w:tmpl w:val="32FE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4B"/>
    <w:rsid w:val="00580929"/>
    <w:rsid w:val="00D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nsor.ru" TargetMode="External"/><Relationship Id="rId13" Type="http://schemas.openxmlformats.org/officeDocument/2006/relationships/hyperlink" Target="http://www.detionline.org/" TargetMode="External"/><Relationship Id="rId18" Type="http://schemas.openxmlformats.org/officeDocument/2006/relationships/hyperlink" Target="http://content-filtering.ru/children/preschool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detionline.ru/docs/Brochure_childrens_panda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icrosoft.com/rus/protect/family/activities/misinfo.mspx" TargetMode="External"/><Relationship Id="rId17" Type="http://schemas.openxmlformats.org/officeDocument/2006/relationships/hyperlink" Target="http://krasatatiana.blogspot.com/2009/10/blog-post.html" TargetMode="External"/><Relationship Id="rId25" Type="http://schemas.openxmlformats.org/officeDocument/2006/relationships/hyperlink" Target="http://www.detionline.ru/docs/02PPT_for_speeches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eshariki.ru/GameIndex.aspx" TargetMode="External"/><Relationship Id="rId20" Type="http://schemas.openxmlformats.org/officeDocument/2006/relationships/hyperlink" Target="http://www.wildwebwoods.org/popup.php?lang=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saferunet.ru/ruaoi/" TargetMode="External"/><Relationship Id="rId24" Type="http://schemas.openxmlformats.org/officeDocument/2006/relationships/hyperlink" Target="http://laste.arvutikaitse.ee/rus/html/etusivu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vidi.ru/ch/main/safe.aspx" TargetMode="External"/><Relationship Id="rId23" Type="http://schemas.openxmlformats.org/officeDocument/2006/relationships/hyperlink" Target="http://content-filtering.ru/children/secondaryschool/" TargetMode="External"/><Relationship Id="rId10" Type="http://schemas.openxmlformats.org/officeDocument/2006/relationships/hyperlink" Target="http://netpolice.ru" TargetMode="External"/><Relationship Id="rId19" Type="http://schemas.openxmlformats.org/officeDocument/2006/relationships/hyperlink" Target="http://www.wildwebwoods.org/popup.php?lang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aferunet.ru/ruait/stories/index.php?SECTION_ID=132" TargetMode="External"/><Relationship Id="rId22" Type="http://schemas.openxmlformats.org/officeDocument/2006/relationships/hyperlink" Target="http://www.detionline.ru/docs/02PPT_for_speeches.pp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2012-12-19T07:46:00Z</dcterms:created>
  <dcterms:modified xsi:type="dcterms:W3CDTF">2012-12-19T07:47:00Z</dcterms:modified>
</cp:coreProperties>
</file>