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11" w:rsidRPr="00A22E11" w:rsidRDefault="00A22E11" w:rsidP="00A22E11">
      <w:pPr>
        <w:shd w:val="clear" w:color="auto" w:fill="FFFFFF"/>
        <w:spacing w:after="83" w:line="364" w:lineRule="atLeast"/>
        <w:jc w:val="center"/>
        <w:outlineLvl w:val="0"/>
        <w:rPr>
          <w:rFonts w:ascii="Times New Roman" w:eastAsia="Times New Roman" w:hAnsi="Times New Roman" w:cs="Times New Roman"/>
          <w:b/>
          <w:kern w:val="36"/>
          <w:sz w:val="28"/>
          <w:szCs w:val="28"/>
          <w:lang w:eastAsia="ru-RU"/>
        </w:rPr>
      </w:pPr>
      <w:r w:rsidRPr="00A22E11">
        <w:rPr>
          <w:rFonts w:ascii="Times New Roman" w:eastAsia="Times New Roman" w:hAnsi="Times New Roman" w:cs="Times New Roman"/>
          <w:b/>
          <w:kern w:val="36"/>
          <w:sz w:val="28"/>
          <w:szCs w:val="28"/>
          <w:lang w:eastAsia="ru-RU"/>
        </w:rPr>
        <w:t xml:space="preserve">Федеральный закон Российской Федерации от 29 декабря 2010 г. </w:t>
      </w:r>
    </w:p>
    <w:p w:rsidR="00A22E11" w:rsidRPr="00A22E11" w:rsidRDefault="00A22E11" w:rsidP="00A22E11">
      <w:pPr>
        <w:shd w:val="clear" w:color="auto" w:fill="FFFFFF"/>
        <w:spacing w:after="83" w:line="364" w:lineRule="atLeast"/>
        <w:jc w:val="center"/>
        <w:outlineLvl w:val="0"/>
        <w:rPr>
          <w:rFonts w:ascii="Times New Roman" w:eastAsia="Times New Roman" w:hAnsi="Times New Roman" w:cs="Times New Roman"/>
          <w:b/>
          <w:kern w:val="36"/>
          <w:sz w:val="28"/>
          <w:szCs w:val="28"/>
          <w:lang w:eastAsia="ru-RU"/>
        </w:rPr>
      </w:pPr>
      <w:r w:rsidRPr="00A22E11">
        <w:rPr>
          <w:rFonts w:ascii="Times New Roman" w:eastAsia="Times New Roman" w:hAnsi="Times New Roman" w:cs="Times New Roman"/>
          <w:b/>
          <w:kern w:val="36"/>
          <w:sz w:val="28"/>
          <w:szCs w:val="28"/>
          <w:lang w:eastAsia="ru-RU"/>
        </w:rPr>
        <w:t>N 436-ФЗ</w:t>
      </w:r>
    </w:p>
    <w:p w:rsidR="00A22E11" w:rsidRPr="00A22E11" w:rsidRDefault="00A22E11" w:rsidP="00A22E11">
      <w:pPr>
        <w:shd w:val="clear" w:color="auto" w:fill="FFFFFF"/>
        <w:spacing w:after="0" w:line="248" w:lineRule="atLeast"/>
        <w:jc w:val="center"/>
        <w:outlineLvl w:val="1"/>
        <w:rPr>
          <w:rFonts w:ascii="Times New Roman" w:eastAsia="Times New Roman" w:hAnsi="Times New Roman" w:cs="Times New Roman"/>
          <w:b/>
          <w:sz w:val="28"/>
          <w:szCs w:val="28"/>
          <w:lang w:eastAsia="ru-RU"/>
        </w:rPr>
      </w:pPr>
      <w:r w:rsidRPr="00A22E11">
        <w:rPr>
          <w:rFonts w:ascii="Times New Roman" w:eastAsia="Times New Roman" w:hAnsi="Times New Roman" w:cs="Times New Roman"/>
          <w:b/>
          <w:sz w:val="28"/>
          <w:szCs w:val="28"/>
          <w:lang w:eastAsia="ru-RU"/>
        </w:rPr>
        <w:t>"О защите детей от информации, причиняющей вред их здоровью 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Принят Государственной Думой 21 декабря 2010 года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Одобрен Советом Федерации 24 декабря 2010 года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1. Общие положения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 Сфера действия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Настоящий Федеральный закон не распространяется на отношения в сфере: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оборота информационной продукции, содержащей научную, научно-техническую, статистическую информацию;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оборота информационной продукции, имеющей значительную историческую, художественную или иную культурную ценность для общества;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рекламы.</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2. Основные понятия, используемые в настоящем Федеральном законе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В настоящем Федеральном законе используются следующие основные понятия: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доступ детей к информации - возможность получения и использования детьми свободно распространяемой информации;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A22E11">
        <w:lastRenderedPageBreak/>
        <w:t>театрально-зрелищных, культурно-просветительных и зрелищно-развлекательных мероприятий;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3. Законодательство Российской Федерации о защите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разработка и реализация единой государственной политики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установление порядка проведения экспертизы информационной продукции, предусмотренной настоящим Федеральным законом;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w:t>
      </w:r>
      <w:r w:rsidRPr="00A22E11">
        <w:lastRenderedPageBreak/>
        <w:t>информационной безопасности детей, производства информационной продукции для детей и оборота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5. Виды информации, причиняющей вред здоровью и (или) развитию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К информации, причиняющей вред здоровью и (или) развитию детей, относится: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информация, предусмотренная частью 2 настоящей статьи и запрещенная для распространения среди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К информации, запрещенной для распространения среди детей, относится информация: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отрицающая семейные ценности и формирующая неуважение к родителям и (или) другим членам семьи;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оправдывающая противоправное поведение;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содержащая нецензурную брань;</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7) содержащая информацию порнографического характера.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К информации, распространение которой среди детей определенных возрастных категорий ограничено, относится информация: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2) вызывающая у детей страх, ужас или панику, в том числе представляемая в виде изображения или описания в унижающей человеческое достоинство форме </w:t>
      </w:r>
      <w:r w:rsidRPr="00A22E11">
        <w:lastRenderedPageBreak/>
        <w:t>ненасильственной смерти, заболевания, самоубийства, несчастного случая, аварии или катастрофы и (или) их последствий;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представляемая в виде изображения или описания половых отношений между мужчиной и женщиной;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содержащая бранные слова и выражения, не относящиеся к нецензурной брани.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2. Классификация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6. Осуществление классификации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При проведении исследований в целях классификации информационной продукции оценке подлежат: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ее тематика, жанр, содержание и художественное оформление;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особенности восприятия содержащейся в ней информации детьми определенной возрастной категории;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вероятность причинения содержащейся в ней информацией вреда здоровью и (или) развитию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информационная продукция для детей, не достигших возраста шести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информационная продукция для детей, достигших возраста шести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информационная продукция для детей, достигших возраста двенадцати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информационная продукция для детей, достигших возраста шестнадцати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w:t>
      </w:r>
      <w:r w:rsidRPr="00A22E11">
        <w:lastRenderedPageBreak/>
        <w:t>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7. Информационная продукция для детей, не достигших возраста шести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8. Информационная продукция для детей, достигших возраста шести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w:t>
      </w:r>
      <w:r w:rsidRPr="00A22E11">
        <w:lastRenderedPageBreak/>
        <w:t>условии, что не обосновывается и не оправдывается их допустимость и выражается отрицательное, осуждающее отношение к лицам, их совершающим.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9. Информационная продукция для детей, достигших возраста двенадцати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10. Информационная продукция для детей, достигших возраста шестнадцати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отдельные бранные слова и (или) выражения, не относящиеся к нецензурной брани;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3. Требования к обороту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11. Общие требования к обороту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lastRenderedPageBreak/>
        <w:t>2) телепрограмм, телепередач, транслируемых в эфире без предварительной записи;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информационной продукции, распространяемой посредством радиовещания;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информационной продукции, демонстрируемой посредством зрелищных мероприятий;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12. Знак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в порядке, установленном </w:t>
      </w:r>
      <w:r w:rsidRPr="00A22E11">
        <w:lastRenderedPageBreak/>
        <w:t>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13. Дополнительные требования к распространению информационной продукции посредством теле- и радиовещания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lastRenderedPageBreak/>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14. Дополнительные требования к распространению информации посредством информационно-телекоммуникационных сетей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15. Дополнительные требования к обороту отдельных видов информационной продукции для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16. Дополнительные требования к обороту информационной продукции, запрещенной для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lastRenderedPageBreak/>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4. Экспертиза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17. Общие требования к экспертизе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w:t>
      </w:r>
      <w:r w:rsidRPr="00A22E11">
        <w:lastRenderedPageBreak/>
        <w:t>возрастной психологии, возрастной физиологии, детской психиатрии, за исключением лиц:</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являющихся производителями, распространителями информационной продукции, переданной на экспертизу, или их представителями.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8. Срок проведения экспертизы информационной продукции не может превышать девяносто дней с момента поступления обращения о ее проведении.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18. Экспертное заключение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По окончании экспертизы информационной продукции дается экспертное заключение.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В экспертном заключении указываются: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дата, время и место проведения экспертизы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3) вопросы, поставленные перед экспертом, экспертами;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объекты исследований и материалы, представленные для проведения экспертизы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5) содержание и результаты исследований с указанием методик;</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6) мотивированные ответы на поставленные перед экспертом, экспертами вопросы;</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 xml:space="preserve">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w:t>
      </w:r>
      <w:r w:rsidRPr="00A22E11">
        <w:lastRenderedPageBreak/>
        <w:t>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Статья 19. Правовые последствия экспертизы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5. Надзор и контроль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lastRenderedPageBreak/>
        <w:t>Статья 21. Общественный контроль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При осуществлении общественного контроля общественные объединения и иные некоммерческие организации, граждане вправе:</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осуществлять мониторинг оборота информационной продукции и доступа детей к информации, в том числе посредством создания "горячих линий";</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6. Ответственность за правонарушения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22. Ответственность за правонарушения в сфере защиты детей от информации, причиняющей вред их здоровью и (или) развитию</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Глава 7. Заключительные положения</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Статья 23. Порядок вступления в силу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1. Настоящий Федеральный закон вступает в силу с 1 сентября 2012 года.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42AD4" w:rsidRPr="00A22E11" w:rsidRDefault="00042AD4" w:rsidP="00042AD4">
      <w:pPr>
        <w:pStyle w:val="a3"/>
        <w:shd w:val="clear" w:color="auto" w:fill="FFFFFF"/>
        <w:spacing w:before="240" w:beforeAutospacing="0" w:after="240" w:afterAutospacing="0" w:line="331" w:lineRule="atLeast"/>
        <w:ind w:left="662" w:hanging="662"/>
      </w:pPr>
      <w:r w:rsidRPr="00A22E11">
        <w:rPr>
          <w:b/>
          <w:bCs/>
        </w:rPr>
        <w:t>Президент Российской Федерации Д. Медведев</w:t>
      </w:r>
    </w:p>
    <w:p w:rsidR="00C64C21" w:rsidRPr="00A22E11" w:rsidRDefault="00C64C21" w:rsidP="00042AD4">
      <w:pPr>
        <w:ind w:hanging="662"/>
        <w:rPr>
          <w:rFonts w:ascii="Times New Roman" w:hAnsi="Times New Roman" w:cs="Times New Roman"/>
          <w:sz w:val="24"/>
          <w:szCs w:val="24"/>
        </w:rPr>
      </w:pPr>
    </w:p>
    <w:sectPr w:rsidR="00C64C21" w:rsidRPr="00A22E11" w:rsidSect="00C64C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042AD4"/>
    <w:rsid w:val="00042AD4"/>
    <w:rsid w:val="00723324"/>
    <w:rsid w:val="00A22E11"/>
    <w:rsid w:val="00BE14E1"/>
    <w:rsid w:val="00C64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C21"/>
  </w:style>
  <w:style w:type="paragraph" w:styleId="1">
    <w:name w:val="heading 1"/>
    <w:basedOn w:val="a"/>
    <w:link w:val="10"/>
    <w:uiPriority w:val="9"/>
    <w:qFormat/>
    <w:rsid w:val="00A22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2E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A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22E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2E1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A22E11"/>
  </w:style>
</w:styles>
</file>

<file path=word/webSettings.xml><?xml version="1.0" encoding="utf-8"?>
<w:webSettings xmlns:r="http://schemas.openxmlformats.org/officeDocument/2006/relationships" xmlns:w="http://schemas.openxmlformats.org/wordprocessingml/2006/main">
  <w:divs>
    <w:div w:id="147209042">
      <w:bodyDiv w:val="1"/>
      <w:marLeft w:val="0"/>
      <w:marRight w:val="0"/>
      <w:marTop w:val="0"/>
      <w:marBottom w:val="0"/>
      <w:divBdr>
        <w:top w:val="none" w:sz="0" w:space="0" w:color="auto"/>
        <w:left w:val="none" w:sz="0" w:space="0" w:color="auto"/>
        <w:bottom w:val="none" w:sz="0" w:space="0" w:color="auto"/>
        <w:right w:val="none" w:sz="0" w:space="0" w:color="auto"/>
      </w:divBdr>
      <w:divsChild>
        <w:div w:id="1771924017">
          <w:marLeft w:val="0"/>
          <w:marRight w:val="0"/>
          <w:marTop w:val="0"/>
          <w:marBottom w:val="0"/>
          <w:divBdr>
            <w:top w:val="none" w:sz="0" w:space="0" w:color="auto"/>
            <w:left w:val="none" w:sz="0" w:space="0" w:color="auto"/>
            <w:bottom w:val="none" w:sz="0" w:space="0" w:color="auto"/>
            <w:right w:val="none" w:sz="0" w:space="0" w:color="auto"/>
          </w:divBdr>
        </w:div>
      </w:divsChild>
    </w:div>
    <w:div w:id="776142867">
      <w:bodyDiv w:val="1"/>
      <w:marLeft w:val="0"/>
      <w:marRight w:val="0"/>
      <w:marTop w:val="0"/>
      <w:marBottom w:val="0"/>
      <w:divBdr>
        <w:top w:val="none" w:sz="0" w:space="0" w:color="auto"/>
        <w:left w:val="none" w:sz="0" w:space="0" w:color="auto"/>
        <w:bottom w:val="none" w:sz="0" w:space="0" w:color="auto"/>
        <w:right w:val="none" w:sz="0" w:space="0" w:color="auto"/>
      </w:divBdr>
      <w:divsChild>
        <w:div w:id="1292441565">
          <w:marLeft w:val="0"/>
          <w:marRight w:val="0"/>
          <w:marTop w:val="0"/>
          <w:marBottom w:val="0"/>
          <w:divBdr>
            <w:top w:val="none" w:sz="0" w:space="0" w:color="auto"/>
            <w:left w:val="none" w:sz="0" w:space="0" w:color="auto"/>
            <w:bottom w:val="none" w:sz="0" w:space="0" w:color="auto"/>
            <w:right w:val="none" w:sz="0" w:space="0" w:color="auto"/>
          </w:divBdr>
        </w:div>
        <w:div w:id="217056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5045</Words>
  <Characters>28763</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2013-01-26T03:55:00Z</dcterms:created>
  <dcterms:modified xsi:type="dcterms:W3CDTF">2013-01-26T03:58:00Z</dcterms:modified>
</cp:coreProperties>
</file>