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9B" w:rsidRPr="00A509B3" w:rsidRDefault="00B22A9B" w:rsidP="00B22A9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09B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мероприятий по охране труда и технике безопасности</w:t>
      </w:r>
      <w:r w:rsidR="003C5F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на 2017-18 г.</w:t>
      </w:r>
    </w:p>
    <w:p w:rsidR="00B22A9B" w:rsidRPr="00A509B3" w:rsidRDefault="00B22A9B" w:rsidP="00B22A9B">
      <w:pPr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val="ru-RU"/>
        </w:rPr>
      </w:pPr>
    </w:p>
    <w:p w:rsidR="00B22A9B" w:rsidRPr="00A509B3" w:rsidRDefault="00B22A9B" w:rsidP="00B22A9B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Cs/>
          <w:sz w:val="22"/>
          <w:szCs w:val="28"/>
          <w:lang w:val="ru-RU" w:bidi="ar-SA"/>
        </w:rPr>
      </w:pPr>
      <w:r w:rsidRPr="00A509B3">
        <w:rPr>
          <w:rFonts w:ascii="Times New Roman" w:eastAsia="Calibri" w:hAnsi="Times New Roman" w:cs="Times New Roman"/>
          <w:b/>
          <w:bCs/>
          <w:sz w:val="22"/>
          <w:szCs w:val="28"/>
          <w:lang w:val="ru-RU" w:bidi="ar-SA"/>
        </w:rPr>
        <w:t>Цель:</w:t>
      </w:r>
      <w:r w:rsidRPr="00A509B3">
        <w:rPr>
          <w:rFonts w:ascii="Times New Roman" w:eastAsia="Calibri" w:hAnsi="Times New Roman" w:cs="Times New Roman"/>
          <w:bCs/>
          <w:sz w:val="22"/>
          <w:szCs w:val="28"/>
          <w:lang w:val="ru-RU" w:bidi="ar-SA"/>
        </w:rPr>
        <w:t xml:space="preserve"> создание безопасной среды в образовательной организации</w:t>
      </w:r>
    </w:p>
    <w:p w:rsidR="00B22A9B" w:rsidRPr="00A509B3" w:rsidRDefault="00B22A9B" w:rsidP="00B22A9B">
      <w:pPr>
        <w:suppressAutoHyphens w:val="0"/>
        <w:spacing w:after="200" w:line="276" w:lineRule="auto"/>
        <w:jc w:val="both"/>
        <w:rPr>
          <w:rFonts w:eastAsia="Calibri" w:cs="Times New Roman"/>
          <w:b/>
          <w:bCs/>
          <w:sz w:val="28"/>
          <w:szCs w:val="28"/>
          <w:lang w:val="ru-RU" w:bidi="ar-SA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630"/>
        <w:gridCol w:w="3499"/>
        <w:gridCol w:w="2726"/>
        <w:gridCol w:w="2716"/>
      </w:tblGrid>
      <w:tr w:rsidR="00A509B3" w:rsidRPr="00A509B3" w:rsidTr="00C32111">
        <w:tc>
          <w:tcPr>
            <w:tcW w:w="630" w:type="dxa"/>
            <w:vAlign w:val="center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№ </w:t>
            </w:r>
            <w:proofErr w:type="gramStart"/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п</w:t>
            </w:r>
            <w:proofErr w:type="gramEnd"/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/п</w:t>
            </w:r>
          </w:p>
        </w:tc>
        <w:tc>
          <w:tcPr>
            <w:tcW w:w="3499" w:type="dxa"/>
            <w:vAlign w:val="center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Мероприятие</w:t>
            </w:r>
          </w:p>
        </w:tc>
        <w:tc>
          <w:tcPr>
            <w:tcW w:w="2726" w:type="dxa"/>
            <w:vAlign w:val="center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Ответственный</w:t>
            </w:r>
          </w:p>
        </w:tc>
        <w:tc>
          <w:tcPr>
            <w:tcW w:w="2716" w:type="dxa"/>
            <w:vAlign w:val="center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A509B3" w:rsidRPr="003C5FB0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ОХРАНА ТРУДА</w:t>
            </w:r>
          </w:p>
        </w:tc>
      </w:tr>
      <w:tr w:rsidR="00A509B3" w:rsidRPr="003C5FB0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В ТЕЧЕНИЕ ГОДА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Контроль за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санитарным состоянием школы, соблюдением норм </w:t>
            </w:r>
            <w:proofErr w:type="spell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СанПина</w:t>
            </w:r>
            <w:proofErr w:type="spell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, правил личной и общественной гигиены. Проверка состояния электробезопасности учреждения, степени изношенности оборудования и приборов, проведение планово-предупредительных мероприятий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администрация ОУ, классные руководители, дежурные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Улучшение санитарного состояния, повышение уровня электробезопасности учреждения.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Контроль проведения инструктажей перед началом практических занятий, лабораторных работ, физических упражнений, других мероприятий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повышенной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</w:t>
            </w:r>
            <w:proofErr w:type="spell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травмоопасности</w:t>
            </w:r>
            <w:proofErr w:type="spell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администрация ОУ, классные руководители, учителя-предметники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Профилактика травматизма обучающихся и сотрудников ОУ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3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Проверка безопасности и постоянный контроль состояния оборудования, снарядов, учебных пособий, мебели, окон, радиаторов отопления, дверей, лестниц, площадок. </w:t>
            </w:r>
            <w:proofErr w:type="gramEnd"/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администрация ОУ, классные руководители, учител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я-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предметники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Исключение случаев поломок, предупреждение </w:t>
            </w:r>
            <w:proofErr w:type="spell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травмирования</w:t>
            </w:r>
            <w:proofErr w:type="spell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.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4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организационно-технических мероприятий, улучшающих условия охраны труда, безопасность  образовательной среды.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администрация ОУ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Ремонтные, восстановительные работы, внедрение новых безопасных технологий и своевременная замена оборудования.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АВГУСТ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5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Издание приказов по ОТ и ТБ, приведение нормативн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о-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правовой базы в соответствие с требованиями действующего законодательства.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 -Специалист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администрация ОУ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Приведение исполнительной документации по ОТ и ТБ в нормативное состояние.</w:t>
            </w:r>
            <w:proofErr w:type="gramEnd"/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6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инструктажей по ОТ и ТБ с педагогами и обслуживающим персоналом.</w:t>
            </w:r>
            <w:proofErr w:type="gramEnd"/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Доклад о готовности директору ОУ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7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Проведение водного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инструктажа с вновь прибывшими сотрудниками.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Выдача вопросов по ОТ и ТБ для изучения.</w:t>
            </w:r>
            <w:proofErr w:type="gramEnd"/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Токарев С.В.-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Запись под роспись в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журнале инструктажа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8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первичного и повторного инструктажей со всеми сотрудниками на рабочих местах.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 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Запись под роспись в журнале инструктажа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9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Проверка готовности кабинетов, спортивного зала, оборудования к новому учебному году.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комиссия по ОТ и ТБ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Соответствие учебных кабинетов правилам безопасности труда и жизнедеятельности.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СЕНТЯБРЬ</w:t>
            </w:r>
          </w:p>
        </w:tc>
      </w:tr>
      <w:tr w:rsidR="00A509B3" w:rsidRPr="00A509B3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10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инструктажей с обучающимися по ТБ при проведении занятий, во время массовых мероприятий, на улицах и дорогах.</w:t>
            </w:r>
            <w:proofErr w:type="gramEnd"/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администрация ОУ, классные руководители, учителя предметники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Профилактика несчастных случаев.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11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Проведение обучения вновь прибывших сотрудников по ОТ и ТБ, проверка знаний с выдачей удостоверений. </w:t>
            </w:r>
            <w:proofErr w:type="gramEnd"/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комиссия по ОТ и ТБ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Обсуждение результатов ВШК на совещании при директоре, записи в журналах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12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Помощь классным руководителям в проведении инструктажей, классных часов по соблюдению правового режима в школе, в общественных местах, в оформлении уголков безопасности.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 и ТБ, комиссия по ОТ и ТБ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завучах, записи в журналах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ОКТЯБРЬ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13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Проверка проведения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обучения сотрудников по требованиям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санитарных норм, соблюдения правил </w:t>
            </w:r>
            <w:proofErr w:type="spell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СанПина</w:t>
            </w:r>
            <w:proofErr w:type="spell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на пищеблоке, в спортзале, кабинетах повышенной опасности.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комиссия по ОТ и ТБ, мед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.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аботник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директоре, записи в журналах</w:t>
            </w:r>
          </w:p>
        </w:tc>
      </w:tr>
      <w:tr w:rsidR="00A509B3" w:rsidRPr="00A509B3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14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знаний электробезопасности у первой группы допуска и неэлектрического персонала.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комиссия по ОТ и ТБ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Составление протоколов, выдача удостоверений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НОЯБРЬ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15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Инструктажи с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обучающимися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по соблюдению безопасности на водоёмах в осенне-зимнее время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администрация ОУ,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Профилактика несчастных случаев на водоемах.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16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соблюдения санитарных правил при перевозке детей автобусами.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по ОТ, комиссия по ОТ и ТБ, </w:t>
            </w:r>
            <w:proofErr w:type="spell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Гилев</w:t>
            </w:r>
            <w:proofErr w:type="spell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С.В. – ответственный за БДД.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Обеспечение безопасности при перевозке детей автотранспортом.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lastRenderedPageBreak/>
              <w:t>ДЕКАБРЬ</w:t>
            </w:r>
          </w:p>
        </w:tc>
      </w:tr>
      <w:tr w:rsidR="00A509B3" w:rsidRPr="00A509B3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17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Инструктажи с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обучающимися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по соблюдению безопасности при проведении новогодних мероприятий., по правилам безопасности при проведении зимних каникул.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администрация ОУ,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Профилактика несчастных случаев при проведении новогодних мероприятий. Профилактика переохлаждений и обморожений.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18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Проверка соблюдения ПДД на улицах и дорогах в зимнее время.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spell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Гилев</w:t>
            </w:r>
            <w:proofErr w:type="spell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С.В. -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Ответственный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за БДД, администрация ОУ, классные руководители, молодёжные школьные организации (ЮИД)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Подведение итогов рейдов безопасности на линейках, профилактика ДТП в зимнее время.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ЯНВАРЬ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19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готовности учебных кабинетов к занятиям.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комиссия по ОТ и ТБ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Справка ВШК, соответствие учебных кабинетов правилам безопасности труда и жизнедеятельности.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20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повторных инструктажей с учителями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,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обслуживающим персоналом и обучающимися по ОТ и ТБ.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классные руководители, учителя предметники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Соответствие утвержденной программе проведения инструктажей.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21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Составление отчётов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ОТ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и ТБ за первое полугодие, подведение итогов, корректировка планов. Проверка выполнения соглашения и договора по охране труда.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,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комиссия по ОТ и ТБ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ФЕВРАЛЬ</w:t>
            </w:r>
          </w:p>
        </w:tc>
      </w:tr>
      <w:tr w:rsidR="00A509B3" w:rsidRPr="00A509B3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22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соблюдения санитарных норм и правил в учебных кабинетах, режима проветривания, организации безопасной среды.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комиссия по ОТ и ТБ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Обеспечение безопасной жизнедеятельности ОУ.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МАРТ</w:t>
            </w:r>
          </w:p>
        </w:tc>
      </w:tr>
      <w:tr w:rsidR="00A509B3" w:rsidRPr="00A509B3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23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Проведение инструктажей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 правилам безопасности с обучающимися при движении по улицам в условиях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гололёда, падении с крыш снега, льда, сосулек.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администрация ОУ,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Профилактика детского травматизма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24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Проверка соблюдения личной и общественной гигиены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обучающимися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, профилактика переутомлений и переохлаждений.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администрация ОУ, классные руководители, молодёжные школьные организации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Обеспечение требований </w:t>
            </w:r>
            <w:proofErr w:type="spell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СанПин</w:t>
            </w:r>
            <w:proofErr w:type="spell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в ОУ, повышение и поддержание уровня гигиенической </w:t>
            </w:r>
            <w:proofErr w:type="spell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защащенности</w:t>
            </w:r>
            <w:proofErr w:type="spell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, профилактика заболеваемости.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lastRenderedPageBreak/>
              <w:t>АПРЕЛЬ</w:t>
            </w:r>
          </w:p>
        </w:tc>
      </w:tr>
      <w:tr w:rsidR="00A509B3" w:rsidRPr="00A509B3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25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Проведение инструктажей с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обучающимися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по соблюдению безопасности возле рек, озёр в период весеннего паводка.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 администрация ОУ,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Профилактика несчастных случаев.</w:t>
            </w:r>
          </w:p>
        </w:tc>
      </w:tr>
      <w:tr w:rsidR="00A509B3" w:rsidRPr="00A509B3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26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Проверка соблюдения санитарно эпидемиологического режима учреждения, профилактика основных инфекционных заболеваний.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медицинский работник,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Профилактика заболеваемости.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27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Проверка состояния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СИЗ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, выдача СИЗ сотрудникам.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комиссия по ОТ и ТБ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Обеспечение сотрудников средствами индивидуальной защиты.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МАЙ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28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Инструктаж сотрудников по ОТ и ТБ, работающих в летнем пришкольном лагере.</w:t>
            </w:r>
            <w:proofErr w:type="gramEnd"/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администрация ОУ.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Обеспечение безопасных условий образовательной среды в летнем пришкольном лагере.</w:t>
            </w:r>
          </w:p>
        </w:tc>
      </w:tr>
      <w:tr w:rsidR="00A509B3" w:rsidRPr="00A509B3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29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Проведение инструктажей с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обучающимися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по соблюдению безопасности при движении по улицам и дорогам.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 администрация ОУ, классные руководители </w:t>
            </w:r>
            <w:proofErr w:type="spell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Гилев</w:t>
            </w:r>
            <w:proofErr w:type="spell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С.В. -Ответственный за БДД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Профилактика и предупреждение ДТП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ИЮНЬ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30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своевременного проведения инструктажей отдыхающих детей летнего оздоровительного лагеря по правилам безопасности. Проверка выполнения режима безопасности сотрудниками и отдыхающими оздоровительного лагеря.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администрация ОУ,  начальник лагеря, воспитатели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Обеспечение безопасных условий образовательной среды в летнем пришкольном лагере.</w:t>
            </w:r>
          </w:p>
        </w:tc>
      </w:tr>
      <w:tr w:rsidR="00A509B3" w:rsidRPr="00E32759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ПРОТИВОПОЖАРНАЯ БЕЗОПАСНОСТЬ </w:t>
            </w:r>
          </w:p>
        </w:tc>
      </w:tr>
      <w:tr w:rsidR="00A509B3" w:rsidRPr="00E32759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В ТЕЧЕНИЕ ГОДА</w:t>
            </w:r>
          </w:p>
        </w:tc>
      </w:tr>
      <w:tr w:rsidR="00A509B3" w:rsidRPr="00A509B3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Контроль состояния противопожарного режима в здании учреждения и на прилегающей территории.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пожарно-техническая комиссия, ответственные за противопожарное состояние помещений и территории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Недопущение правонарушений.</w:t>
            </w:r>
          </w:p>
        </w:tc>
      </w:tr>
      <w:tr w:rsidR="00A509B3" w:rsidRPr="00A509B3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Контроль состояния противопожарного оборудования, противопожарной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сигнализации.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Токарев С.В.- Специалист по ОТ, пожарно-техническая комиссия,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ответственные за противопожарное состояние помещений и территории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Бесперебойная работа технических систем.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3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профилактической противопожарной работы с обучающимися и сотрудниками.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пожарно-техническая комиссия, ответственные за противопожарное состояние помещений и территории, классные руководители.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Обеспечение знаний пожарно-технического минимума.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4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организационно-технических мероприятий, улучшающих условия противопожарной охраны.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Токарев С.В.- Специалист по ОТ, пожарно-техническая комиссия, ответственные за противопожарное состояние помещений и территории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Исправное состояние первичных средств пожаротушения.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АВГУСТ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5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Разработка схемы оповещения при пожаре, порядка действий персонала.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6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состояния первичных средств пожаротушения и пожарно-технической документации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Пожарно-техническая комиссия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заседании пожарно-технической комиссии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7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противопожарной автоматики с привлечением к контролю ответственных лиц за эксплуатацию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Токарев С.В.-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Пожарно-техническая комиссия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заседании пожарно-технической комиссии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8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Обновление наглядной агитации на школьном стенде и в классных уголках безопасности по ППБ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Зам. директора по ВР,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9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Издание приказов по ППБ.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Директор, ответственный за ППБ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СЕНТЯБРЬ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10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Разработка и проведение мероприятий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согласно плана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месячника безопасности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Директор, Зам. директора по ВР, классные руководители, преподаватели ОБЖ, ФП.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11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инструктажей по ППБ на классных часах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планёрках, совещаниях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12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Проведение общешкольной тренировки «Эвакуация при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возникновении ЧС Пожарная тревога» с привлечением специалистов ОФПС, МОНД и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</w:t>
            </w:r>
            <w:proofErr w:type="gramEnd"/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Директор, заведующие отделениями,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ответственный за ППБ,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Рассмотрение вопросов на совещании при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13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Проведение бесед специалистами ОФПС, МОНД и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по правилам ППБ с обучающимися 1-11 классов.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Зам. директора по ВР,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14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инструктажа по ППБ вновь прибывших сотрудников.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вопроса инструктажа на планёрке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ОКТЯБРЬ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15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пожарных рукавов на водоотдачу, перекатка рукавов.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директоре, запись в журнале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16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состояния противопожарной сигнализации, документации на посту охраны.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17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противопожарной безопасности объекта.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пожарно-техническая комиссия, заведующие отделениями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Справка ВШК, </w:t>
            </w:r>
          </w:p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НОЯБРЬ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18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отбора проб на огнезащитную обработку кровли, наличия актов.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19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Обучение и тренировка действий ДПД при пожаре.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20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электрооборудования в противопожарном отношении.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Специалист по ОТ, ответственный за электрохозяйство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,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заведующие отделениями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ДЕКАБРЬ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21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служебных и вспомогательных помещений, подвала, чердака, гаража по соблюдению ППБ.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22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и приведение в соответствие с требованиями ППБ помещений для проведения новогодних утренников.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23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Организация дежурства сотрудников ДПД и администрации на новогодних мероприятиях.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ЯНВАРЬ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24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Проведение повторных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инструктажей по ППБ с сотрудниками.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Специалист по ОТ,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пожарно-техническая комиссия.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,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заведующие отделениями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Рассмотрение вопросов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25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Проведение повторных инструктажей по ППБ с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обучающимися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на классных часах.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Ответственный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за ППБ,  заведующие отделениями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завучах, составление справки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26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помещений по режиму нагрузки электросетей, состояния электрооборудования пищеблока.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 заведующие отделениями, ответственный за электрохозяйство.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ФЕВРАЛЬ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27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Обслуживание, КТС первичных средств пожаротушения, обновление, оформление документации.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 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28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состояния путей эвакуации, пожарных выходов, очистка от снега подходов, проверка работы запоров, замков, устранение недостатков.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 заведующие отделениями, рабочий.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29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Согласование плана ППБ и паспорта безопасности с руководителями МЧС, ГО и ЧС.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 заведующие отделениями 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МАРТ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30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Тренировка ДПД по условному тушению пожара.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 заведующие отделениями 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31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Тренировка руководящего состава по ППБ задействованного в эвакуационных мероприятиях.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 заведующие отделениями 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АПРЕЛЬ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32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Подготовка школы к приёму противопожарной комиссией, устранение выявленных недостатков в противопожарном отношении.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Ответственный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за ППБ,  заведующие отделениями Пожарно-техническая комиссия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33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общешкольной учебной пожарной эвакуации с применением пожарной сигнализации.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отделениями, администрация ОУ,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МАЙ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34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Проведение инструктажей с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обучающимися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по соблюдению мер противопожарной безопасности в пожароопасный период.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 заведующие отделениями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35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инструктажа по ППБ с учителями, задействованными в проведении летнего пришкольного лагеря.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 Пожарно-техническая комиссия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ИЮНЬ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36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Инструктаж отдыхающих детей летнего оздоровительного лагеря по правилам пожарной безопасности.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 администрация, воспитатели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директоре, записи в журналах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47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выполнения режима пожарной безопасности сотрудниками и отдыхающими оздоровительного лагеря.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Заведующие отделениями, Начальник лагеря, воспитатели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АНТИТЕРРОРИСТИЧЕСКИЕ МЕРОПРИЯТИЯ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В ТЕЧЕНИЕ ГОДА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помещений, классных комнат, подвалов, чердаков, школьных автобусов на соответствие антитеррористической защищённости.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 антитеррористическая группа, сторожа-дворники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Осуществление ежедневного осмотра территории образовательного учреждения, помещений здания школы на предмет наличия посторонних подозрительных предметов.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 заведующие отделениями антитеррористическая группа, сторожа-дворники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3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Контроль соблюдения антитеррористической безопасности в здании школы, прилегающей территории, правил проезда служебного транспорта. Организация охраны личного транспорта на стоянке. Организация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контроля за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вносом (выносом), ввозом (вывозом) имущества школы, исключение проникновения посторонних лиц и провоза (проноса) боеприпасов.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 антитеррористическая группа, сторожа-дворники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4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Осуществление пропускного режима в образовательном учреждении в дневное время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 заведующие отделениями антитеррористическая группа, сторожа-дворники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5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работы тревожной сигнализации, организации охраны, ведения отчётной документации.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 заведующие отделениями антитеррористическая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группа, сторожа-дворники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6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Организация безопасного режима проведения массовых мероприятий.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заведующие отделениями антитеррористическая группа,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7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соблюдения безопасного режима подвоза обучающихся, знаний должностными лицами обязанностей по действию в ЧС криминального характера на транспорте.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водители, сопровождающие,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ответственный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за БДД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АВГУСТ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8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Издание приказов по антитеррористической защищённости.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9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Заседание антитеррористической групп, утверждение плана работы.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</w:t>
            </w:r>
          </w:p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10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Ознакомление работников образовательного учреждения с инструкцией по предупреждению террористических актов и правилам безопасного поведения в случае их возникновения (ИОТ 100 -16, ИОТ 104 -16, ИОТ 107 - 16).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СЕНТЯБРЬ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11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помещений, классных комнат, подвалов, чердаков, школьных автобусов на соответствие антитеррористической защищённости.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12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Обучение детей и сотрудников школы по действиям в ЧС «Угроза террористического акта, захват в заложники».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Заведующие отделениями,  антитеррористическая группа, преподаватели ОБЖ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завучах, составление справки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13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работы тревожной сигнализации, организации охраны, ведения отчётной документации.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br/>
              <w:t>антитеррористическая группа, сторожа-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дворники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lastRenderedPageBreak/>
              <w:t>ОКТЯБРЬ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14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инструктивно-методических занятий с сотрудниками и обучающихся школы при угрозе и возникновении террористических актов.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15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заседаний антитеррористической комиссии и КЧС, анализ проведения антитеррористической мероприятий, живучести объекта, степени слаженности действий обучающихся, персонала. Корректировка планов по повышению защищённости.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НОЯБРЬ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16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Изучение ФЗ " О борьбе с терроризмом" с обучающимися на уроках ОБЖ, классных часах.</w:t>
            </w:r>
            <w:proofErr w:type="gramEnd"/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</w:t>
            </w:r>
          </w:p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Специалист по ОТ, антитеррористическая группа, преподаватели ОБЖ, классные руководители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17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Изучение действий, обучающихся школы при угрозе и возникновении террористических актов при следовании в транспорте.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Заведующие отделениями Преподаватели ОБЖ, классные руководители, сопровождающие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завучах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ДЕКАБРЬ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18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Организация безопасного режима проведения массовых мероприятий, новогодних праздников.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ЯНВАРЬ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19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повторных инструктажей по предупреждению террористических актов и правилам безопасного поведения в случае их возникновения со всеми сотрудниками и обучающимися.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Заведующие отделениями,</w:t>
            </w:r>
          </w:p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группа, классные руководители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20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Проверка помещений, классных комнат, подвалов, чердаков, школьных автобусов на соответствие антитеррористической </w:t>
            </w: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>защищённости.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lastRenderedPageBreak/>
              <w:t xml:space="preserve">Заведующие отделениями, </w:t>
            </w:r>
          </w:p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lastRenderedPageBreak/>
              <w:t>ФЕВРАЛЬ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21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Проведение занятий по действиям при угрозе или осуществлении террористического акта с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обучающимися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и персоналом школы.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Заведующие отделениями, Специалист по ОТ, антитеррористическая группа, преподаватели ОБЖ, классные руководители</w:t>
            </w:r>
            <w:proofErr w:type="gramEnd"/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22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Проверка соблюдения безопасного режима подвоза обучающихся, знаний должностными лицами обязанностей по действию в ЧС криминального характера на транспорте.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группа, ответственный за БДД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МАРТ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23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тренировок, учений по действиям в ЧС криминального и террористического характера, организация взаимодействия с МЧС, МВД, согласование планов.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антитеррористическая группа,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АПРЕЛЬ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24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Проведение общешкольной тренировки с привлечением МВД, по угрозе террористического акта.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 антитеррористическая группа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МАЙ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25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Проверка пропускного режима на территории и в здании школы, корректировка работы администрации, дежурных сил.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26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Организация безопасного режима проведения майских праздников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  <w:tr w:rsidR="00A509B3" w:rsidRPr="00A509B3" w:rsidTr="00C32111">
        <w:tc>
          <w:tcPr>
            <w:tcW w:w="9571" w:type="dxa"/>
            <w:gridSpan w:val="4"/>
          </w:tcPr>
          <w:p w:rsidR="00B22A9B" w:rsidRPr="00A509B3" w:rsidRDefault="00B22A9B" w:rsidP="00C32111">
            <w:pPr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b/>
                <w:lang w:val="ru-RU" w:bidi="ar-SA"/>
              </w:rPr>
              <w:t>ИЮНЬ</w:t>
            </w:r>
          </w:p>
        </w:tc>
      </w:tr>
      <w:tr w:rsidR="00B22A9B" w:rsidRPr="003C5FB0" w:rsidTr="00C32111">
        <w:tc>
          <w:tcPr>
            <w:tcW w:w="630" w:type="dxa"/>
          </w:tcPr>
          <w:p w:rsidR="00B22A9B" w:rsidRPr="00A509B3" w:rsidRDefault="00B22A9B" w:rsidP="00C32111">
            <w:pPr>
              <w:tabs>
                <w:tab w:val="left" w:pos="8475"/>
              </w:tabs>
              <w:suppressAutoHyphens w:val="0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27</w:t>
            </w:r>
          </w:p>
        </w:tc>
        <w:tc>
          <w:tcPr>
            <w:tcW w:w="3499" w:type="dxa"/>
          </w:tcPr>
          <w:p w:rsidR="00B22A9B" w:rsidRPr="00A509B3" w:rsidRDefault="00B22A9B" w:rsidP="00C32111">
            <w:pPr>
              <w:suppressAutoHyphens w:val="0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Организация безопасного режима проведения аттестационных мероприятий и летнего оздоровительного лагеря. </w:t>
            </w:r>
          </w:p>
        </w:tc>
        <w:tc>
          <w:tcPr>
            <w:tcW w:w="272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Заведующие отделениями, Специалист </w:t>
            </w:r>
            <w:proofErr w:type="gramStart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по</w:t>
            </w:r>
            <w:proofErr w:type="gramEnd"/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 xml:space="preserve"> ОТ, антитеррористическая группа, администрация</w:t>
            </w:r>
          </w:p>
        </w:tc>
        <w:tc>
          <w:tcPr>
            <w:tcW w:w="2716" w:type="dxa"/>
          </w:tcPr>
          <w:p w:rsidR="00B22A9B" w:rsidRPr="00A509B3" w:rsidRDefault="00B22A9B" w:rsidP="00C32111">
            <w:pPr>
              <w:suppressAutoHyphens w:val="0"/>
              <w:rPr>
                <w:rFonts w:ascii="Times New Roman" w:eastAsia="Calibri" w:hAnsi="Times New Roman" w:cs="Times New Roman"/>
                <w:lang w:val="ru-RU" w:bidi="ar-SA"/>
              </w:rPr>
            </w:pPr>
            <w:r w:rsidRPr="00A509B3">
              <w:rPr>
                <w:rFonts w:ascii="Times New Roman" w:eastAsia="Calibri" w:hAnsi="Times New Roman" w:cs="Times New Roman"/>
                <w:lang w:val="ru-RU" w:bidi="ar-SA"/>
              </w:rPr>
              <w:t>Рассмотрение вопросов на совещании при директоре</w:t>
            </w:r>
          </w:p>
        </w:tc>
      </w:tr>
    </w:tbl>
    <w:p w:rsidR="001132F1" w:rsidRPr="00A509B3" w:rsidRDefault="001132F1" w:rsidP="00B22A9B">
      <w:pPr>
        <w:rPr>
          <w:lang w:val="ru-RU"/>
        </w:rPr>
      </w:pPr>
    </w:p>
    <w:p w:rsidR="00B22A9B" w:rsidRPr="00A509B3" w:rsidRDefault="00B22A9B" w:rsidP="00B22A9B">
      <w:pPr>
        <w:rPr>
          <w:lang w:val="ru-RU"/>
        </w:rPr>
      </w:pPr>
    </w:p>
    <w:p w:rsidR="00B22A9B" w:rsidRPr="00A509B3" w:rsidRDefault="00B22A9B" w:rsidP="00B22A9B">
      <w:pPr>
        <w:rPr>
          <w:lang w:val="ru-RU"/>
        </w:rPr>
      </w:pPr>
    </w:p>
    <w:p w:rsidR="00B22A9B" w:rsidRPr="00A509B3" w:rsidRDefault="00B22A9B" w:rsidP="00B22A9B">
      <w:pPr>
        <w:rPr>
          <w:lang w:val="ru-RU"/>
        </w:rPr>
      </w:pPr>
    </w:p>
    <w:p w:rsidR="00B22A9B" w:rsidRPr="00A509B3" w:rsidRDefault="00B22A9B" w:rsidP="00B22A9B">
      <w:pPr>
        <w:rPr>
          <w:lang w:val="ru-RU"/>
        </w:rPr>
      </w:pPr>
    </w:p>
    <w:p w:rsidR="00B22A9B" w:rsidRPr="00B22A9B" w:rsidRDefault="00B22A9B" w:rsidP="00B22A9B">
      <w:pPr>
        <w:rPr>
          <w:lang w:val="ru-RU"/>
        </w:rPr>
      </w:pPr>
      <w:bookmarkStart w:id="0" w:name="_GoBack"/>
      <w:bookmarkEnd w:id="0"/>
    </w:p>
    <w:sectPr w:rsidR="00B22A9B" w:rsidRPr="00B2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D7"/>
    <w:rsid w:val="001132F1"/>
    <w:rsid w:val="003C5FB0"/>
    <w:rsid w:val="005967D7"/>
    <w:rsid w:val="00601E2A"/>
    <w:rsid w:val="0088039C"/>
    <w:rsid w:val="00A509B3"/>
    <w:rsid w:val="00B22A9B"/>
    <w:rsid w:val="00E3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paragraph" w:styleId="2">
    <w:name w:val="heading 2"/>
    <w:basedOn w:val="a"/>
    <w:link w:val="20"/>
    <w:uiPriority w:val="9"/>
    <w:semiHidden/>
    <w:unhideWhenUsed/>
    <w:qFormat/>
    <w:rsid w:val="0088039C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9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80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039C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8039C"/>
  </w:style>
  <w:style w:type="character" w:customStyle="1" w:styleId="10">
    <w:name w:val="Заголовок 1 Знак"/>
    <w:basedOn w:val="a0"/>
    <w:link w:val="1"/>
    <w:uiPriority w:val="9"/>
    <w:rsid w:val="00880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8039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8039C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9">
    <w:name w:val="Title"/>
    <w:basedOn w:val="a"/>
    <w:link w:val="aa"/>
    <w:uiPriority w:val="99"/>
    <w:qFormat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a">
    <w:name w:val="Название Знак"/>
    <w:basedOn w:val="a0"/>
    <w:link w:val="a9"/>
    <w:uiPriority w:val="99"/>
    <w:rsid w:val="00880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8039C"/>
    <w:pPr>
      <w:suppressAutoHyphens w:val="0"/>
      <w:jc w:val="center"/>
    </w:pPr>
    <w:rPr>
      <w:rFonts w:ascii="Times New Roman" w:hAnsi="Times New Roman" w:cs="Times New Roman"/>
      <w:b/>
      <w:bCs/>
      <w:szCs w:val="20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0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39C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80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88039C"/>
    <w:rPr>
      <w:rFonts w:ascii="Calibri" w:eastAsia="Calibri" w:hAnsi="Calibri" w:cs="Times New Roman"/>
      <w:lang w:val="en-US" w:eastAsia="ru-RU" w:bidi="en-US"/>
    </w:rPr>
  </w:style>
  <w:style w:type="paragraph" w:styleId="af0">
    <w:name w:val="No Spacing"/>
    <w:link w:val="af"/>
    <w:uiPriority w:val="1"/>
    <w:qFormat/>
    <w:rsid w:val="0088039C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f1">
    <w:name w:val="List Paragraph"/>
    <w:basedOn w:val="a"/>
    <w:uiPriority w:val="34"/>
    <w:qFormat/>
    <w:rsid w:val="0088039C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Default">
    <w:name w:val="Default"/>
    <w:uiPriority w:val="99"/>
    <w:rsid w:val="00880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88039C"/>
    <w:pPr>
      <w:suppressAutoHyphens w:val="0"/>
      <w:ind w:left="720"/>
    </w:pPr>
    <w:rPr>
      <w:rFonts w:ascii="Times New Roman" w:hAnsi="Times New Roman" w:cs="Times New Roman"/>
      <w:lang w:val="ru-RU" w:eastAsia="ru-RU" w:bidi="ar-SA"/>
    </w:rPr>
  </w:style>
  <w:style w:type="paragraph" w:customStyle="1" w:styleId="Textbody">
    <w:name w:val="Text body"/>
    <w:basedOn w:val="a"/>
    <w:uiPriority w:val="99"/>
    <w:rsid w:val="0088039C"/>
    <w:pPr>
      <w:widowControl w:val="0"/>
      <w:autoSpaceDN w:val="0"/>
      <w:spacing w:after="12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Contents">
    <w:name w:val="List Contents"/>
    <w:basedOn w:val="a"/>
    <w:uiPriority w:val="99"/>
    <w:rsid w:val="0088039C"/>
    <w:pPr>
      <w:widowControl w:val="0"/>
      <w:autoSpaceDN w:val="0"/>
      <w:ind w:left="567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Heading">
    <w:name w:val="List Heading"/>
    <w:basedOn w:val="a"/>
    <w:next w:val="ListContents"/>
    <w:uiPriority w:val="99"/>
    <w:rsid w:val="0088039C"/>
    <w:pPr>
      <w:widowControl w:val="0"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TableContents">
    <w:name w:val="Table Contents"/>
    <w:basedOn w:val="a"/>
    <w:uiPriority w:val="99"/>
    <w:rsid w:val="0088039C"/>
    <w:pPr>
      <w:widowControl w:val="0"/>
      <w:suppressLineNumbers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character" w:styleId="af2">
    <w:name w:val="Placeholder Text"/>
    <w:basedOn w:val="a0"/>
    <w:uiPriority w:val="99"/>
    <w:semiHidden/>
    <w:rsid w:val="0088039C"/>
    <w:rPr>
      <w:color w:val="808080"/>
    </w:rPr>
  </w:style>
  <w:style w:type="character" w:customStyle="1" w:styleId="apple-converted-space">
    <w:name w:val="apple-converted-space"/>
    <w:basedOn w:val="a0"/>
    <w:rsid w:val="0088039C"/>
  </w:style>
  <w:style w:type="character" w:customStyle="1" w:styleId="StrongEmphasis">
    <w:name w:val="Strong Emphasis"/>
    <w:rsid w:val="0088039C"/>
    <w:rPr>
      <w:b w:val="0"/>
      <w:bCs w:val="0"/>
    </w:rPr>
  </w:style>
  <w:style w:type="table" w:styleId="af3">
    <w:name w:val="Table Grid"/>
    <w:basedOn w:val="a1"/>
    <w:uiPriority w:val="59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8803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88039C"/>
    <w:rPr>
      <w:b/>
      <w:bCs/>
    </w:rPr>
  </w:style>
  <w:style w:type="character" w:customStyle="1" w:styleId="110">
    <w:name w:val="Заголовок 1 Знак1"/>
    <w:basedOn w:val="a0"/>
    <w:uiPriority w:val="9"/>
    <w:rsid w:val="00880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880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paragraph" w:styleId="2">
    <w:name w:val="heading 2"/>
    <w:basedOn w:val="a"/>
    <w:link w:val="20"/>
    <w:uiPriority w:val="9"/>
    <w:semiHidden/>
    <w:unhideWhenUsed/>
    <w:qFormat/>
    <w:rsid w:val="0088039C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9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8039C"/>
    <w:pPr>
      <w:keepNext/>
      <w:keepLines/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80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039C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8039C"/>
  </w:style>
  <w:style w:type="character" w:customStyle="1" w:styleId="10">
    <w:name w:val="Заголовок 1 Знак"/>
    <w:basedOn w:val="a0"/>
    <w:link w:val="1"/>
    <w:uiPriority w:val="9"/>
    <w:rsid w:val="00880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8039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8039C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880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39C"/>
    <w:rPr>
      <w:rFonts w:ascii="Calibri" w:eastAsia="Times New Roman" w:hAnsi="Calibri" w:cs="Calibri"/>
      <w:sz w:val="24"/>
      <w:szCs w:val="24"/>
      <w:lang w:val="en-US" w:bidi="en-US"/>
    </w:rPr>
  </w:style>
  <w:style w:type="paragraph" w:styleId="a9">
    <w:name w:val="Title"/>
    <w:basedOn w:val="a"/>
    <w:link w:val="aa"/>
    <w:uiPriority w:val="99"/>
    <w:qFormat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a">
    <w:name w:val="Название Знак"/>
    <w:basedOn w:val="a0"/>
    <w:link w:val="a9"/>
    <w:uiPriority w:val="99"/>
    <w:rsid w:val="00880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88039C"/>
    <w:pPr>
      <w:suppressAutoHyphens w:val="0"/>
      <w:jc w:val="center"/>
    </w:pPr>
    <w:rPr>
      <w:rFonts w:ascii="Times New Roman" w:hAnsi="Times New Roman" w:cs="Times New Roman"/>
      <w:b/>
      <w:bCs/>
      <w:szCs w:val="20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3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803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0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39C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80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88039C"/>
    <w:rPr>
      <w:rFonts w:ascii="Calibri" w:eastAsia="Calibri" w:hAnsi="Calibri" w:cs="Times New Roman"/>
      <w:lang w:val="en-US" w:eastAsia="ru-RU" w:bidi="en-US"/>
    </w:rPr>
  </w:style>
  <w:style w:type="paragraph" w:styleId="af0">
    <w:name w:val="No Spacing"/>
    <w:link w:val="af"/>
    <w:uiPriority w:val="1"/>
    <w:qFormat/>
    <w:rsid w:val="0088039C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f1">
    <w:name w:val="List Paragraph"/>
    <w:basedOn w:val="a"/>
    <w:uiPriority w:val="34"/>
    <w:qFormat/>
    <w:rsid w:val="0088039C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88039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Default">
    <w:name w:val="Default"/>
    <w:uiPriority w:val="99"/>
    <w:rsid w:val="00880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88039C"/>
    <w:pPr>
      <w:suppressAutoHyphens w:val="0"/>
      <w:ind w:left="720"/>
    </w:pPr>
    <w:rPr>
      <w:rFonts w:ascii="Times New Roman" w:hAnsi="Times New Roman" w:cs="Times New Roman"/>
      <w:lang w:val="ru-RU" w:eastAsia="ru-RU" w:bidi="ar-SA"/>
    </w:rPr>
  </w:style>
  <w:style w:type="paragraph" w:customStyle="1" w:styleId="Textbody">
    <w:name w:val="Text body"/>
    <w:basedOn w:val="a"/>
    <w:uiPriority w:val="99"/>
    <w:rsid w:val="0088039C"/>
    <w:pPr>
      <w:widowControl w:val="0"/>
      <w:autoSpaceDN w:val="0"/>
      <w:spacing w:after="12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Contents">
    <w:name w:val="List Contents"/>
    <w:basedOn w:val="a"/>
    <w:uiPriority w:val="99"/>
    <w:rsid w:val="0088039C"/>
    <w:pPr>
      <w:widowControl w:val="0"/>
      <w:autoSpaceDN w:val="0"/>
      <w:ind w:left="567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Heading">
    <w:name w:val="List Heading"/>
    <w:basedOn w:val="a"/>
    <w:next w:val="ListContents"/>
    <w:uiPriority w:val="99"/>
    <w:rsid w:val="0088039C"/>
    <w:pPr>
      <w:widowControl w:val="0"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TableContents">
    <w:name w:val="Table Contents"/>
    <w:basedOn w:val="a"/>
    <w:uiPriority w:val="99"/>
    <w:rsid w:val="0088039C"/>
    <w:pPr>
      <w:widowControl w:val="0"/>
      <w:suppressLineNumbers/>
      <w:autoSpaceDN w:val="0"/>
    </w:pPr>
    <w:rPr>
      <w:rFonts w:ascii="Times New Roman" w:eastAsia="SimSun" w:hAnsi="Times New Roman" w:cs="Mangal"/>
      <w:kern w:val="3"/>
      <w:lang w:val="ru-RU" w:eastAsia="zh-CN" w:bidi="hi-IN"/>
    </w:rPr>
  </w:style>
  <w:style w:type="character" w:styleId="af2">
    <w:name w:val="Placeholder Text"/>
    <w:basedOn w:val="a0"/>
    <w:uiPriority w:val="99"/>
    <w:semiHidden/>
    <w:rsid w:val="0088039C"/>
    <w:rPr>
      <w:color w:val="808080"/>
    </w:rPr>
  </w:style>
  <w:style w:type="character" w:customStyle="1" w:styleId="apple-converted-space">
    <w:name w:val="apple-converted-space"/>
    <w:basedOn w:val="a0"/>
    <w:rsid w:val="0088039C"/>
  </w:style>
  <w:style w:type="character" w:customStyle="1" w:styleId="StrongEmphasis">
    <w:name w:val="Strong Emphasis"/>
    <w:rsid w:val="0088039C"/>
    <w:rPr>
      <w:b w:val="0"/>
      <w:bCs w:val="0"/>
    </w:rPr>
  </w:style>
  <w:style w:type="table" w:styleId="af3">
    <w:name w:val="Table Grid"/>
    <w:basedOn w:val="a1"/>
    <w:uiPriority w:val="59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8803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880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88039C"/>
    <w:rPr>
      <w:b/>
      <w:bCs/>
    </w:rPr>
  </w:style>
  <w:style w:type="character" w:customStyle="1" w:styleId="110">
    <w:name w:val="Заголовок 1 Знак1"/>
    <w:basedOn w:val="a0"/>
    <w:uiPriority w:val="9"/>
    <w:rsid w:val="00880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880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3338</Words>
  <Characters>19033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2017-09-05T08:56:00Z</dcterms:created>
  <dcterms:modified xsi:type="dcterms:W3CDTF">2017-10-02T04:48:00Z</dcterms:modified>
</cp:coreProperties>
</file>